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5A56" w14:textId="4FDF4456" w:rsidR="00561BA0" w:rsidRDefault="008D122F" w:rsidP="4C577B1B">
      <w:pPr>
        <w:pStyle w:val="Title"/>
      </w:pPr>
      <w:r>
        <w:t xml:space="preserve"> Job Description: </w:t>
      </w:r>
      <w:r w:rsidR="00700B8B">
        <w:t xml:space="preserve">  </w:t>
      </w:r>
      <w:r w:rsidR="00BB2D49">
        <w:t>Breastfeeding</w:t>
      </w:r>
      <w:r w:rsidR="000B360E">
        <w:t xml:space="preserve"> Peer Supporter</w:t>
      </w:r>
      <w:r w:rsidR="009E2403">
        <w:t xml:space="preserve"> (Dorset)</w:t>
      </w:r>
    </w:p>
    <w:p w14:paraId="6AC518F8" w14:textId="3C9824B9" w:rsidR="000B360E" w:rsidRDefault="000B360E" w:rsidP="000B360E">
      <w:pPr>
        <w:pStyle w:val="Heading1"/>
      </w:pPr>
      <w:r>
        <w:t>Background of post</w:t>
      </w:r>
    </w:p>
    <w:p w14:paraId="561C3A5B" w14:textId="36D19B04" w:rsidR="0522BCF7" w:rsidRDefault="000B360E" w:rsidP="0522BCF7">
      <w:pPr>
        <w:pStyle w:val="BfNBody"/>
        <w:rPr>
          <w:rFonts w:eastAsia="Calibri"/>
        </w:rPr>
      </w:pPr>
      <w:r>
        <w:rPr>
          <w:rFonts w:eastAsia="Calibri"/>
        </w:rPr>
        <w:t>The Breastfeeding Network have been commissioned by Public Health Dorset to provide breastfeeding peer support services across the county, including Bournemouth, Poole and Christchurch areas. This role involves providing breastfeeding support at groups</w:t>
      </w:r>
      <w:r w:rsidR="009E2403">
        <w:rPr>
          <w:rFonts w:eastAsia="Calibri"/>
        </w:rPr>
        <w:t xml:space="preserve"> and alongside health professionals across </w:t>
      </w:r>
      <w:r w:rsidR="00F01661">
        <w:rPr>
          <w:rFonts w:eastAsia="Calibri"/>
        </w:rPr>
        <w:t>Weymouth, Wareham, Dorchester and Bridport</w:t>
      </w:r>
      <w:r w:rsidR="009E2403">
        <w:rPr>
          <w:rFonts w:eastAsia="Calibri"/>
        </w:rPr>
        <w:t xml:space="preserve"> areas, </w:t>
      </w:r>
      <w:r w:rsidR="00BB2D49">
        <w:rPr>
          <w:rFonts w:eastAsia="Calibri"/>
        </w:rPr>
        <w:t xml:space="preserve">working closely with local volunteers to attend the breastfeeding groups, </w:t>
      </w:r>
      <w:r w:rsidR="009E2403">
        <w:rPr>
          <w:rFonts w:eastAsia="Calibri"/>
        </w:rPr>
        <w:t>offering breastfeeding support over the phone and</w:t>
      </w:r>
      <w:r w:rsidR="00F01661">
        <w:rPr>
          <w:rFonts w:eastAsia="Calibri"/>
        </w:rPr>
        <w:t xml:space="preserve"> via email and Messenger, and assisting with the development of new initiatives aimed at young parents</w:t>
      </w:r>
      <w:r w:rsidR="009E2403">
        <w:rPr>
          <w:rFonts w:eastAsia="Calibri"/>
        </w:rPr>
        <w:t>.</w:t>
      </w:r>
    </w:p>
    <w:p w14:paraId="23577E08" w14:textId="77777777" w:rsidR="001D63BB" w:rsidRDefault="001D63BB" w:rsidP="001D63BB">
      <w:pPr>
        <w:pStyle w:val="Heading1"/>
      </w:pPr>
      <w:r>
        <w:t>Main duties</w:t>
      </w:r>
    </w:p>
    <w:p w14:paraId="6A7CA2BB" w14:textId="19B4716F" w:rsidR="0522BCF7" w:rsidRDefault="009E2403" w:rsidP="0522BCF7">
      <w:pPr>
        <w:pStyle w:val="BfNBody"/>
        <w:rPr>
          <w:rFonts w:eastAsia="Calibri"/>
        </w:rPr>
      </w:pPr>
      <w:r>
        <w:rPr>
          <w:rFonts w:eastAsia="Calibri"/>
        </w:rPr>
        <w:t xml:space="preserve">The </w:t>
      </w:r>
      <w:r w:rsidR="00B371C3">
        <w:rPr>
          <w:rFonts w:eastAsia="Calibri"/>
        </w:rPr>
        <w:t>Breastfeeding Peer Supporter (Dorset</w:t>
      </w:r>
      <w:r>
        <w:rPr>
          <w:rFonts w:eastAsia="Calibri"/>
        </w:rPr>
        <w:t xml:space="preserve">) will report to the BfN Dorset Service </w:t>
      </w:r>
      <w:r w:rsidR="00297C10">
        <w:rPr>
          <w:rFonts w:eastAsia="Calibri"/>
        </w:rPr>
        <w:t>Manager</w:t>
      </w:r>
      <w:r>
        <w:rPr>
          <w:rFonts w:eastAsia="Calibri"/>
        </w:rPr>
        <w:t xml:space="preserve"> and liaise with other key roles in Dorset and throughout the wider charity. There will be a need for collaboration and partnership working with Public Health D</w:t>
      </w:r>
      <w:r w:rsidR="004427A9">
        <w:rPr>
          <w:rFonts w:eastAsia="Calibri"/>
        </w:rPr>
        <w:t>orset, Dorset HealthCare University NHS Foundation Trust and Dorset County Hospital NHS Foundation Trust. They will offer breastfeeding peer support in person at breastfeeding groups</w:t>
      </w:r>
      <w:r w:rsidR="00F01661">
        <w:rPr>
          <w:rFonts w:eastAsia="Calibri"/>
        </w:rPr>
        <w:t>, antenatal sessions</w:t>
      </w:r>
      <w:r w:rsidR="004427A9">
        <w:rPr>
          <w:rFonts w:eastAsia="Calibri"/>
        </w:rPr>
        <w:t xml:space="preserve"> and alongside health professionals, ensuring accurate records are kept and completing required monitoring and evaluation. A key part of this role is to assist with the set-up of new groups, working with the Service Manager </w:t>
      </w:r>
      <w:r w:rsidR="00297C10">
        <w:rPr>
          <w:rFonts w:eastAsia="Calibri"/>
        </w:rPr>
        <w:t xml:space="preserve">and </w:t>
      </w:r>
      <w:r w:rsidR="00F01661">
        <w:rPr>
          <w:rFonts w:eastAsia="Calibri"/>
        </w:rPr>
        <w:t>Volunteer coordinator</w:t>
      </w:r>
      <w:r w:rsidR="00297C10">
        <w:rPr>
          <w:rFonts w:eastAsia="Calibri"/>
        </w:rPr>
        <w:t xml:space="preserve"> </w:t>
      </w:r>
      <w:r w:rsidR="004427A9">
        <w:rPr>
          <w:rFonts w:eastAsia="Calibri"/>
        </w:rPr>
        <w:t>to identify target areas, liaise with potential venues, and promote the group.</w:t>
      </w:r>
    </w:p>
    <w:p w14:paraId="069AAD96" w14:textId="6701E1A6" w:rsidR="004427A9" w:rsidRDefault="005839F4" w:rsidP="005839F4">
      <w:pPr>
        <w:pStyle w:val="BfNBody"/>
        <w:numPr>
          <w:ilvl w:val="0"/>
          <w:numId w:val="8"/>
        </w:numPr>
        <w:rPr>
          <w:rFonts w:eastAsia="Calibri"/>
        </w:rPr>
      </w:pPr>
      <w:r>
        <w:rPr>
          <w:rFonts w:eastAsia="Calibri"/>
        </w:rPr>
        <w:t>Provide peer support</w:t>
      </w:r>
      <w:r w:rsidR="00DB02D3">
        <w:rPr>
          <w:rFonts w:eastAsia="Calibri"/>
        </w:rPr>
        <w:t xml:space="preserve"> in person</w:t>
      </w:r>
      <w:r>
        <w:rPr>
          <w:rFonts w:eastAsia="Calibri"/>
        </w:rPr>
        <w:t xml:space="preserve"> at breastfeeding groups</w:t>
      </w:r>
      <w:r w:rsidR="00DB02D3">
        <w:rPr>
          <w:rFonts w:eastAsia="Calibri"/>
        </w:rPr>
        <w:t>.</w:t>
      </w:r>
    </w:p>
    <w:p w14:paraId="3331A696" w14:textId="6FF60B46" w:rsidR="005839F4" w:rsidRDefault="005839F4" w:rsidP="005839F4">
      <w:pPr>
        <w:pStyle w:val="BfNBody"/>
        <w:numPr>
          <w:ilvl w:val="0"/>
          <w:numId w:val="8"/>
        </w:numPr>
        <w:rPr>
          <w:rFonts w:eastAsia="Calibri"/>
        </w:rPr>
      </w:pPr>
      <w:r>
        <w:rPr>
          <w:rFonts w:eastAsia="Calibri"/>
        </w:rPr>
        <w:t>Promote the breastfeeding groups and distribute relevant leaflets/posters in the local area</w:t>
      </w:r>
      <w:r w:rsidR="00DB02D3">
        <w:rPr>
          <w:rFonts w:eastAsia="Calibri"/>
        </w:rPr>
        <w:t>.</w:t>
      </w:r>
    </w:p>
    <w:p w14:paraId="3B6C7080" w14:textId="33C81D13" w:rsidR="00DB02D3" w:rsidRDefault="00DB02D3" w:rsidP="005839F4">
      <w:pPr>
        <w:pStyle w:val="BfNBody"/>
        <w:numPr>
          <w:ilvl w:val="0"/>
          <w:numId w:val="8"/>
        </w:numPr>
        <w:rPr>
          <w:rFonts w:eastAsia="Calibri"/>
        </w:rPr>
      </w:pPr>
      <w:r>
        <w:rPr>
          <w:rFonts w:eastAsia="Calibri"/>
        </w:rPr>
        <w:t>Work with the Service Manager</w:t>
      </w:r>
      <w:r w:rsidR="00297C10">
        <w:rPr>
          <w:rFonts w:eastAsia="Calibri"/>
        </w:rPr>
        <w:t xml:space="preserve"> and </w:t>
      </w:r>
      <w:r w:rsidR="00F01661">
        <w:rPr>
          <w:rFonts w:eastAsia="Calibri"/>
        </w:rPr>
        <w:t>Volunteer Coordinator</w:t>
      </w:r>
      <w:r>
        <w:rPr>
          <w:rFonts w:eastAsia="Calibri"/>
        </w:rPr>
        <w:t xml:space="preserve"> to identify and liaise with suitable venues to establish groups within the target areas as set out by the contract.</w:t>
      </w:r>
    </w:p>
    <w:p w14:paraId="736742EB" w14:textId="7698D753" w:rsidR="00DB02D3" w:rsidRDefault="00DB02D3" w:rsidP="005839F4">
      <w:pPr>
        <w:pStyle w:val="BfNBody"/>
        <w:numPr>
          <w:ilvl w:val="0"/>
          <w:numId w:val="8"/>
        </w:numPr>
        <w:rPr>
          <w:rFonts w:eastAsia="Calibri"/>
        </w:rPr>
      </w:pPr>
      <w:r>
        <w:rPr>
          <w:rFonts w:eastAsia="Calibri"/>
        </w:rPr>
        <w:t>Supporting the set-up of new groups by coor</w:t>
      </w:r>
      <w:r w:rsidR="00BB2D49">
        <w:rPr>
          <w:rFonts w:eastAsia="Calibri"/>
        </w:rPr>
        <w:t xml:space="preserve">dinating resources </w:t>
      </w:r>
      <w:r>
        <w:rPr>
          <w:rFonts w:eastAsia="Calibri"/>
        </w:rPr>
        <w:t>and publicising the group.</w:t>
      </w:r>
    </w:p>
    <w:p w14:paraId="6089880E" w14:textId="70CBA88E" w:rsidR="00BB2D49" w:rsidRDefault="00BB2D49" w:rsidP="005839F4">
      <w:pPr>
        <w:pStyle w:val="BfNBody"/>
        <w:numPr>
          <w:ilvl w:val="0"/>
          <w:numId w:val="8"/>
        </w:numPr>
        <w:rPr>
          <w:rFonts w:eastAsia="Calibri"/>
        </w:rPr>
      </w:pPr>
      <w:r>
        <w:rPr>
          <w:rFonts w:eastAsia="Calibri"/>
        </w:rPr>
        <w:t>Supporting new volunteers in the Dorset area to cover the breastfeeding support groups</w:t>
      </w:r>
    </w:p>
    <w:p w14:paraId="37666EF1" w14:textId="4AEF89EA" w:rsidR="005839F4" w:rsidRDefault="005839F4" w:rsidP="005839F4">
      <w:pPr>
        <w:pStyle w:val="BfNBody"/>
        <w:numPr>
          <w:ilvl w:val="0"/>
          <w:numId w:val="8"/>
        </w:numPr>
        <w:rPr>
          <w:rFonts w:eastAsia="Calibri"/>
        </w:rPr>
      </w:pPr>
      <w:r>
        <w:rPr>
          <w:rFonts w:eastAsia="Calibri"/>
        </w:rPr>
        <w:t>Increase public awareness of the breastfeeding support available</w:t>
      </w:r>
    </w:p>
    <w:p w14:paraId="628AB41E" w14:textId="11E95723" w:rsidR="005839F4" w:rsidRDefault="005839F4" w:rsidP="005839F4">
      <w:pPr>
        <w:pStyle w:val="BfNBody"/>
        <w:numPr>
          <w:ilvl w:val="0"/>
          <w:numId w:val="8"/>
        </w:numPr>
        <w:rPr>
          <w:rFonts w:eastAsia="Calibri"/>
        </w:rPr>
      </w:pPr>
      <w:r>
        <w:rPr>
          <w:rFonts w:eastAsia="Calibri"/>
        </w:rPr>
        <w:t>Refer mothers with complex or medical breastfeeding problems to relevant health professionals according to local pathways,</w:t>
      </w:r>
    </w:p>
    <w:p w14:paraId="415D95EE" w14:textId="0003925A" w:rsidR="005839F4" w:rsidRDefault="005839F4" w:rsidP="005839F4">
      <w:pPr>
        <w:pStyle w:val="BfNBody"/>
        <w:numPr>
          <w:ilvl w:val="0"/>
          <w:numId w:val="8"/>
        </w:numPr>
        <w:rPr>
          <w:rFonts w:eastAsia="Calibri"/>
        </w:rPr>
      </w:pPr>
      <w:r>
        <w:rPr>
          <w:rFonts w:eastAsia="Calibri"/>
        </w:rPr>
        <w:t>Work as an effective team member with other peer supporters and volunteers and take part in regular team meetings.</w:t>
      </w:r>
    </w:p>
    <w:p w14:paraId="61A7764C" w14:textId="678D843A" w:rsidR="005839F4" w:rsidRDefault="005839F4" w:rsidP="005839F4">
      <w:pPr>
        <w:pStyle w:val="BfNBody"/>
        <w:numPr>
          <w:ilvl w:val="0"/>
          <w:numId w:val="8"/>
        </w:numPr>
        <w:rPr>
          <w:rFonts w:eastAsia="Calibri"/>
        </w:rPr>
      </w:pPr>
      <w:r>
        <w:rPr>
          <w:rFonts w:eastAsia="Calibri"/>
        </w:rPr>
        <w:t>Provide absence and holiday cover for other peer supporters and volunteers.</w:t>
      </w:r>
    </w:p>
    <w:p w14:paraId="605DB525" w14:textId="77777777" w:rsidR="00DB02D3" w:rsidRDefault="00DB02D3" w:rsidP="00DB02D3">
      <w:pPr>
        <w:pStyle w:val="BfNBody"/>
        <w:numPr>
          <w:ilvl w:val="0"/>
          <w:numId w:val="8"/>
        </w:numPr>
        <w:rPr>
          <w:rFonts w:eastAsia="Calibri"/>
        </w:rPr>
      </w:pPr>
      <w:r>
        <w:rPr>
          <w:rFonts w:eastAsia="Calibri"/>
        </w:rPr>
        <w:t>Develop and maintain good working relationships with other peer support organisations, peer support volunteers, health professionals and other third sector partners.</w:t>
      </w:r>
    </w:p>
    <w:p w14:paraId="3B1689ED" w14:textId="7939399C" w:rsidR="00DB02D3" w:rsidRDefault="00DB02D3" w:rsidP="00DB02D3">
      <w:pPr>
        <w:pStyle w:val="BfNBody"/>
        <w:numPr>
          <w:ilvl w:val="0"/>
          <w:numId w:val="8"/>
        </w:numPr>
        <w:rPr>
          <w:rFonts w:eastAsia="Calibri"/>
        </w:rPr>
      </w:pPr>
      <w:r>
        <w:rPr>
          <w:rFonts w:eastAsia="Calibri"/>
        </w:rPr>
        <w:t>Participate effectively in meetings with partners as required.</w:t>
      </w:r>
    </w:p>
    <w:p w14:paraId="43701602" w14:textId="2A7C0DC6" w:rsidR="00DB02D3" w:rsidRDefault="00DB02D3" w:rsidP="00DB02D3">
      <w:pPr>
        <w:pStyle w:val="BfNBody"/>
        <w:numPr>
          <w:ilvl w:val="0"/>
          <w:numId w:val="8"/>
        </w:numPr>
        <w:rPr>
          <w:rFonts w:eastAsia="Calibri"/>
        </w:rPr>
      </w:pPr>
      <w:r>
        <w:rPr>
          <w:rFonts w:eastAsia="Calibri"/>
        </w:rPr>
        <w:lastRenderedPageBreak/>
        <w:t xml:space="preserve">Undertake further training as advised by the Service </w:t>
      </w:r>
      <w:r w:rsidR="00297C10">
        <w:rPr>
          <w:rFonts w:eastAsia="Calibri"/>
        </w:rPr>
        <w:t>Manager</w:t>
      </w:r>
      <w:r>
        <w:rPr>
          <w:rFonts w:eastAsia="Calibri"/>
        </w:rPr>
        <w:t>.</w:t>
      </w:r>
    </w:p>
    <w:p w14:paraId="1F3E6482" w14:textId="5BBC784B" w:rsidR="00F01661" w:rsidRDefault="00F01661" w:rsidP="00F01661">
      <w:pPr>
        <w:pStyle w:val="BfNBody"/>
        <w:numPr>
          <w:ilvl w:val="0"/>
          <w:numId w:val="8"/>
        </w:numPr>
        <w:rPr>
          <w:rFonts w:eastAsia="Calibri"/>
        </w:rPr>
      </w:pPr>
      <w:r>
        <w:rPr>
          <w:rFonts w:eastAsia="Calibri"/>
        </w:rPr>
        <w:t>Assist with running antenatal sessions.</w:t>
      </w:r>
    </w:p>
    <w:p w14:paraId="685FAF88" w14:textId="11193656" w:rsidR="00F01661" w:rsidRPr="00F01661" w:rsidRDefault="00F01661" w:rsidP="00F01661">
      <w:pPr>
        <w:pStyle w:val="BfNBody"/>
        <w:numPr>
          <w:ilvl w:val="0"/>
          <w:numId w:val="8"/>
        </w:numPr>
        <w:rPr>
          <w:rFonts w:eastAsia="Calibri"/>
        </w:rPr>
      </w:pPr>
      <w:r>
        <w:rPr>
          <w:rFonts w:eastAsia="Calibri"/>
        </w:rPr>
        <w:t>Assist with the development of new initiatives aimed at young parents.</w:t>
      </w:r>
    </w:p>
    <w:p w14:paraId="6A128CA2" w14:textId="745E3FE7" w:rsidR="00DB02D3" w:rsidRPr="00DB02D3" w:rsidRDefault="00DB02D3" w:rsidP="00DB02D3">
      <w:pPr>
        <w:pStyle w:val="BfNBody"/>
        <w:numPr>
          <w:ilvl w:val="0"/>
          <w:numId w:val="8"/>
        </w:numPr>
        <w:rPr>
          <w:rFonts w:eastAsia="Calibri"/>
        </w:rPr>
      </w:pPr>
      <w:r>
        <w:rPr>
          <w:rFonts w:eastAsia="Calibri"/>
        </w:rPr>
        <w:t>Assist with the organisation of special events to promote breastfeeding awareness, e.g. National Breastfeeding Awareness Week.</w:t>
      </w:r>
    </w:p>
    <w:p w14:paraId="236400AC" w14:textId="77777777" w:rsidR="00DB02D3" w:rsidRPr="00DB02D3" w:rsidRDefault="00DB02D3" w:rsidP="00DB02D3">
      <w:pPr>
        <w:pStyle w:val="BfNBody"/>
        <w:ind w:left="360"/>
        <w:rPr>
          <w:rFonts w:eastAsia="Calibri"/>
        </w:rPr>
      </w:pPr>
    </w:p>
    <w:p w14:paraId="23AF749A" w14:textId="0D95147D" w:rsidR="00DB02D3" w:rsidRDefault="00DB02D3" w:rsidP="00DB02D3">
      <w:pPr>
        <w:pStyle w:val="BfNBody"/>
        <w:rPr>
          <w:rFonts w:eastAsia="Calibri"/>
        </w:rPr>
      </w:pPr>
    </w:p>
    <w:p w14:paraId="2B3FC937" w14:textId="0C2A6ECF" w:rsidR="00DB02D3" w:rsidRPr="00DB02D3" w:rsidRDefault="00DB02D3" w:rsidP="00DB02D3">
      <w:pPr>
        <w:pStyle w:val="Heading1"/>
      </w:pPr>
      <w:r>
        <w:t>Compliance with Policies and Procedures</w:t>
      </w:r>
    </w:p>
    <w:p w14:paraId="50EBFE97" w14:textId="386F4416" w:rsidR="00DB02D3" w:rsidRDefault="005839F4" w:rsidP="00DB02D3">
      <w:pPr>
        <w:pStyle w:val="BfNBody"/>
        <w:numPr>
          <w:ilvl w:val="0"/>
          <w:numId w:val="8"/>
        </w:numPr>
        <w:rPr>
          <w:rFonts w:eastAsia="Calibri"/>
        </w:rPr>
      </w:pPr>
      <w:r>
        <w:rPr>
          <w:rFonts w:eastAsia="Calibri"/>
        </w:rPr>
        <w:t>Keep accurate and up to date records in line with BfN Information Governance policy and BfN Code of Conduct.</w:t>
      </w:r>
    </w:p>
    <w:p w14:paraId="1F93D0C4" w14:textId="1EF5612C" w:rsidR="00DB02D3" w:rsidRPr="00DB02D3" w:rsidRDefault="00DB02D3" w:rsidP="00DB02D3">
      <w:pPr>
        <w:pStyle w:val="BfNBody"/>
        <w:numPr>
          <w:ilvl w:val="0"/>
          <w:numId w:val="8"/>
        </w:numPr>
        <w:rPr>
          <w:rFonts w:eastAsia="Calibri"/>
        </w:rPr>
      </w:pPr>
      <w:r>
        <w:rPr>
          <w:rFonts w:eastAsia="Calibri"/>
        </w:rPr>
        <w:t xml:space="preserve">Provide the required data in order to enable evaluation of the service in accordance with </w:t>
      </w:r>
      <w:proofErr w:type="spellStart"/>
      <w:r>
        <w:rPr>
          <w:rFonts w:eastAsia="Calibri"/>
        </w:rPr>
        <w:t>BfN’s</w:t>
      </w:r>
      <w:proofErr w:type="spellEnd"/>
      <w:r>
        <w:rPr>
          <w:rFonts w:eastAsia="Calibri"/>
        </w:rPr>
        <w:t xml:space="preserve"> IG Policy and local processes.</w:t>
      </w:r>
    </w:p>
    <w:p w14:paraId="0CACB4B1" w14:textId="56E54E5A" w:rsidR="00DB02D3" w:rsidRDefault="00DB02D3" w:rsidP="005839F4">
      <w:pPr>
        <w:pStyle w:val="BfNBody"/>
        <w:numPr>
          <w:ilvl w:val="0"/>
          <w:numId w:val="8"/>
        </w:numPr>
        <w:rPr>
          <w:rFonts w:eastAsia="Calibri"/>
        </w:rPr>
      </w:pPr>
      <w:r>
        <w:rPr>
          <w:rFonts w:eastAsia="Calibri"/>
        </w:rPr>
        <w:t>Become a registered BfN Volunteer if not already registered.</w:t>
      </w:r>
    </w:p>
    <w:p w14:paraId="3E8F72CB" w14:textId="5C4A6E0D" w:rsidR="005839F4" w:rsidRDefault="005839F4" w:rsidP="005839F4">
      <w:pPr>
        <w:pStyle w:val="BfNBody"/>
        <w:numPr>
          <w:ilvl w:val="0"/>
          <w:numId w:val="8"/>
        </w:numPr>
        <w:rPr>
          <w:rFonts w:eastAsia="Calibri"/>
        </w:rPr>
      </w:pPr>
      <w:r>
        <w:rPr>
          <w:rFonts w:eastAsia="Calibri"/>
        </w:rPr>
        <w:t xml:space="preserve">Work within </w:t>
      </w:r>
      <w:proofErr w:type="spellStart"/>
      <w:r>
        <w:rPr>
          <w:rFonts w:eastAsia="Calibri"/>
        </w:rPr>
        <w:t>BfN’s</w:t>
      </w:r>
      <w:proofErr w:type="spellEnd"/>
      <w:r>
        <w:rPr>
          <w:rFonts w:eastAsia="Calibri"/>
        </w:rPr>
        <w:t xml:space="preserve"> Code of </w:t>
      </w:r>
      <w:r w:rsidR="00DB02D3">
        <w:rPr>
          <w:rFonts w:eastAsia="Calibri"/>
        </w:rPr>
        <w:t>Conduct and Staff Handbook.</w:t>
      </w:r>
    </w:p>
    <w:p w14:paraId="73D873CB" w14:textId="61B40CC5" w:rsidR="005839F4" w:rsidRDefault="005839F4" w:rsidP="005839F4">
      <w:pPr>
        <w:pStyle w:val="BfNBody"/>
        <w:numPr>
          <w:ilvl w:val="0"/>
          <w:numId w:val="8"/>
        </w:numPr>
        <w:rPr>
          <w:rFonts w:eastAsia="Calibri"/>
        </w:rPr>
      </w:pPr>
      <w:r>
        <w:rPr>
          <w:rFonts w:eastAsia="Calibri"/>
        </w:rPr>
        <w:t xml:space="preserve">Seek supervision from a BfN Supervisor in accordance with </w:t>
      </w:r>
      <w:proofErr w:type="spellStart"/>
      <w:r>
        <w:rPr>
          <w:rFonts w:eastAsia="Calibri"/>
        </w:rPr>
        <w:t>BfN’s</w:t>
      </w:r>
      <w:proofErr w:type="spellEnd"/>
      <w:r>
        <w:rPr>
          <w:rFonts w:eastAsia="Calibri"/>
        </w:rPr>
        <w:t xml:space="preserve"> Code of Conduct and Guidance Documents.</w:t>
      </w:r>
    </w:p>
    <w:p w14:paraId="535ACA9D" w14:textId="7911709E" w:rsidR="005839F4" w:rsidRDefault="005839F4" w:rsidP="005839F4">
      <w:pPr>
        <w:pStyle w:val="BfNBody"/>
        <w:numPr>
          <w:ilvl w:val="0"/>
          <w:numId w:val="8"/>
        </w:numPr>
        <w:rPr>
          <w:rFonts w:eastAsia="Calibri"/>
        </w:rPr>
      </w:pPr>
      <w:r>
        <w:rPr>
          <w:rFonts w:eastAsia="Calibri"/>
        </w:rPr>
        <w:t xml:space="preserve">Maintain up to date knowledge of </w:t>
      </w:r>
      <w:proofErr w:type="spellStart"/>
      <w:r>
        <w:rPr>
          <w:rFonts w:eastAsia="Calibri"/>
        </w:rPr>
        <w:t>BfN’s</w:t>
      </w:r>
      <w:proofErr w:type="spellEnd"/>
      <w:r>
        <w:rPr>
          <w:rFonts w:eastAsia="Calibri"/>
        </w:rPr>
        <w:t xml:space="preserve"> policies.</w:t>
      </w:r>
    </w:p>
    <w:p w14:paraId="031DAC3D" w14:textId="33064125" w:rsidR="005839F4" w:rsidRDefault="005839F4" w:rsidP="005839F4">
      <w:pPr>
        <w:pStyle w:val="BfNBody"/>
        <w:numPr>
          <w:ilvl w:val="0"/>
          <w:numId w:val="8"/>
        </w:numPr>
        <w:rPr>
          <w:rFonts w:eastAsia="Calibri"/>
        </w:rPr>
      </w:pPr>
      <w:r>
        <w:rPr>
          <w:rFonts w:eastAsia="Calibri"/>
        </w:rPr>
        <w:t>Participate in regular 1 to 1 meetings (including annual performance reviews if relevant) with the Service Manager.</w:t>
      </w:r>
    </w:p>
    <w:p w14:paraId="11FE067B" w14:textId="13B386D0" w:rsidR="00DB02D3" w:rsidRDefault="00DB02D3" w:rsidP="00DB02D3">
      <w:pPr>
        <w:pStyle w:val="BfNBody"/>
      </w:pPr>
    </w:p>
    <w:p w14:paraId="69478984" w14:textId="5B59EEE1" w:rsidR="00DB02D3" w:rsidRPr="00DB02D3" w:rsidRDefault="00DB02D3" w:rsidP="00DB02D3">
      <w:pPr>
        <w:pStyle w:val="Heading1"/>
      </w:pPr>
      <w:r>
        <w:t>Personal</w:t>
      </w:r>
    </w:p>
    <w:p w14:paraId="7CB87475" w14:textId="77777777" w:rsidR="00DB02D3" w:rsidRDefault="00DB02D3" w:rsidP="00DB02D3">
      <w:pPr>
        <w:pStyle w:val="BfNBody"/>
        <w:numPr>
          <w:ilvl w:val="0"/>
          <w:numId w:val="8"/>
        </w:numPr>
        <w:rPr>
          <w:rFonts w:eastAsia="Calibri"/>
        </w:rPr>
      </w:pPr>
      <w:r>
        <w:rPr>
          <w:rFonts w:eastAsia="Calibri"/>
        </w:rPr>
        <w:t>Maintain BfN Registration as a Peer Supporter or Helper.</w:t>
      </w:r>
    </w:p>
    <w:p w14:paraId="34250CE6" w14:textId="77777777" w:rsidR="00DB02D3" w:rsidRDefault="00DB02D3" w:rsidP="00DB02D3">
      <w:pPr>
        <w:pStyle w:val="BfNBody"/>
        <w:ind w:left="360"/>
        <w:rPr>
          <w:rFonts w:eastAsia="Calibri"/>
        </w:rPr>
      </w:pPr>
    </w:p>
    <w:p w14:paraId="2970876F" w14:textId="320F8F8A" w:rsidR="00DB02D3" w:rsidRPr="00DB02D3" w:rsidRDefault="00DB02D3" w:rsidP="00DB02D3">
      <w:pPr>
        <w:pStyle w:val="Heading1"/>
      </w:pPr>
      <w:r>
        <w:t>Equality and Diversity</w:t>
      </w:r>
    </w:p>
    <w:p w14:paraId="69F1FDE4" w14:textId="1C3BF039" w:rsidR="00DB02D3" w:rsidRDefault="00DB02D3" w:rsidP="005839F4">
      <w:pPr>
        <w:pStyle w:val="BfNBody"/>
        <w:numPr>
          <w:ilvl w:val="0"/>
          <w:numId w:val="8"/>
        </w:numPr>
        <w:rPr>
          <w:rFonts w:eastAsia="Calibri"/>
        </w:rPr>
      </w:pPr>
      <w:r>
        <w:rPr>
          <w:rFonts w:eastAsia="Calibri"/>
        </w:rPr>
        <w:t>Understand and implement the BfN Equality and Diversity Policy.</w:t>
      </w:r>
    </w:p>
    <w:p w14:paraId="427B8855" w14:textId="62CE0875" w:rsidR="00DB02D3" w:rsidRDefault="00DB02D3" w:rsidP="005839F4">
      <w:pPr>
        <w:pStyle w:val="BfNBody"/>
        <w:numPr>
          <w:ilvl w:val="0"/>
          <w:numId w:val="8"/>
        </w:numPr>
        <w:rPr>
          <w:rFonts w:eastAsia="Calibri"/>
        </w:rPr>
      </w:pPr>
      <w:r>
        <w:rPr>
          <w:rFonts w:eastAsia="Calibri"/>
        </w:rPr>
        <w:t>Work in a way that supports inclusion and values diversity. This responsibility includes actions in relation to service users, volunteers, work colleagues, people in other organisations and members of the public.</w:t>
      </w:r>
    </w:p>
    <w:p w14:paraId="15276C37" w14:textId="50A5E309" w:rsidR="00DB02D3" w:rsidRDefault="00DB02D3" w:rsidP="005839F4">
      <w:pPr>
        <w:pStyle w:val="BfNBody"/>
        <w:numPr>
          <w:ilvl w:val="0"/>
          <w:numId w:val="8"/>
        </w:numPr>
        <w:rPr>
          <w:rFonts w:eastAsia="Calibri"/>
        </w:rPr>
      </w:pPr>
      <w:r>
        <w:rPr>
          <w:rFonts w:eastAsia="Calibri"/>
        </w:rPr>
        <w:t>Consider ways to remove barriers to accessing support.</w:t>
      </w:r>
    </w:p>
    <w:p w14:paraId="0703A8EA" w14:textId="77777777" w:rsidR="00DB02D3" w:rsidRDefault="00DB02D3" w:rsidP="00DB02D3">
      <w:pPr>
        <w:pStyle w:val="BfNBody"/>
        <w:rPr>
          <w:rFonts w:eastAsia="Calibri"/>
        </w:rPr>
      </w:pPr>
    </w:p>
    <w:p w14:paraId="13EC3BE7" w14:textId="73CADC2E" w:rsidR="00DB02D3" w:rsidRDefault="00DB02D3" w:rsidP="00DB02D3">
      <w:pPr>
        <w:pStyle w:val="Heading1"/>
      </w:pPr>
      <w:r>
        <w:t>Health and Safety</w:t>
      </w:r>
    </w:p>
    <w:p w14:paraId="486DBB69" w14:textId="31B77716" w:rsidR="00DB02D3" w:rsidRDefault="00DB02D3" w:rsidP="00DB02D3">
      <w:pPr>
        <w:pStyle w:val="BfNBody"/>
        <w:numPr>
          <w:ilvl w:val="0"/>
          <w:numId w:val="9"/>
        </w:numPr>
      </w:pPr>
      <w:r>
        <w:t>Follow standard Health and Safety Guidelines.</w:t>
      </w:r>
    </w:p>
    <w:p w14:paraId="66606600" w14:textId="7F0A4C9C" w:rsidR="00DB02D3" w:rsidRDefault="00DB02D3" w:rsidP="00DB02D3">
      <w:pPr>
        <w:pStyle w:val="BfNBody"/>
        <w:numPr>
          <w:ilvl w:val="0"/>
          <w:numId w:val="9"/>
        </w:numPr>
      </w:pPr>
      <w:r>
        <w:t>Undertake a proactive role in the management of risks in compliance with the Health and Safety at Work Act 1973 and subsequent legislation.</w:t>
      </w:r>
    </w:p>
    <w:p w14:paraId="70A292ED" w14:textId="5AF5FE9B" w:rsidR="00DB02D3" w:rsidRPr="00DB02D3" w:rsidRDefault="00DB02D3" w:rsidP="00DB02D3">
      <w:pPr>
        <w:pStyle w:val="BfNBody"/>
        <w:numPr>
          <w:ilvl w:val="0"/>
          <w:numId w:val="9"/>
        </w:numPr>
      </w:pPr>
      <w:r>
        <w:lastRenderedPageBreak/>
        <w:t>Take care of your own personal safety and that of others.</w:t>
      </w:r>
    </w:p>
    <w:p w14:paraId="6BBF147C" w14:textId="77777777" w:rsidR="00DB02D3" w:rsidRDefault="00DB02D3" w:rsidP="00DB02D3">
      <w:pPr>
        <w:pStyle w:val="BfNBody"/>
        <w:rPr>
          <w:rFonts w:eastAsia="Calibri"/>
        </w:rPr>
      </w:pPr>
    </w:p>
    <w:p w14:paraId="5E847DE7" w14:textId="16881399" w:rsidR="008946E0" w:rsidRPr="00DB02D3" w:rsidRDefault="00DB02D3" w:rsidP="001D63BB">
      <w:pPr>
        <w:pStyle w:val="ListBfn"/>
        <w:numPr>
          <w:ilvl w:val="0"/>
          <w:numId w:val="0"/>
        </w:numPr>
        <w:rPr>
          <w:i/>
        </w:rPr>
      </w:pPr>
      <w:r>
        <w:rPr>
          <w:i/>
        </w:rPr>
        <w:t>This is not an exhaustive job description and may be subject to change according to the needs and development of the role. It is expected that the post holder may undertake such other duties as may be reasonably requested.</w:t>
      </w: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76EBA872">
        <w:tc>
          <w:tcPr>
            <w:tcW w:w="7792" w:type="dxa"/>
            <w:tcBorders>
              <w:bottom w:val="nil"/>
            </w:tcBorders>
          </w:tcPr>
          <w:p w14:paraId="2F40F44F" w14:textId="2BAD40FB" w:rsidR="00ED3346" w:rsidRDefault="00BB2D49" w:rsidP="008722CE">
            <w:pPr>
              <w:pStyle w:val="BfNBody"/>
              <w:spacing w:afterLines="0" w:after="0"/>
            </w:pPr>
            <w:r>
              <w:rPr>
                <w:rStyle w:val="contentpasted1"/>
                <w:rFonts w:eastAsia="Times New Roman" w:cs="Calibri"/>
                <w:color w:val="000000"/>
                <w:shd w:val="clear" w:color="auto" w:fill="FFFFFF"/>
              </w:rPr>
              <w:t>Registered / willing to transfer in as a Breastfeeding Helper or Supporter with The Breastfeeding Network (BfN)</w:t>
            </w:r>
            <w:r w:rsidR="00331D65">
              <w:rPr>
                <w:rStyle w:val="contentpasted1"/>
                <w:rFonts w:eastAsia="Times New Roman" w:cs="Calibri"/>
                <w:color w:val="000000"/>
                <w:shd w:val="clear" w:color="auto" w:fill="FFFFFF"/>
              </w:rPr>
              <w:t xml:space="preserve"> </w:t>
            </w:r>
            <w:r w:rsidR="006C292C">
              <w:t xml:space="preserve">and have had at least minimum supervision required to retain registration from your named supervisor since </w:t>
            </w:r>
            <w:proofErr w:type="gramStart"/>
            <w:r w:rsidR="006C292C">
              <w:t>qualification.</w:t>
            </w:r>
            <w:proofErr w:type="gramEnd"/>
          </w:p>
          <w:p w14:paraId="249A117B" w14:textId="7E2ADF95" w:rsidR="00ED3346" w:rsidRDefault="00ED3346" w:rsidP="76EBA872">
            <w:pPr>
              <w:pStyle w:val="BfNBody"/>
              <w:spacing w:afterLines="0" w:after="0"/>
              <w:rPr>
                <w:rFonts w:eastAsia="Calibri"/>
              </w:rPr>
            </w:pPr>
          </w:p>
        </w:tc>
        <w:tc>
          <w:tcPr>
            <w:tcW w:w="1275" w:type="dxa"/>
            <w:tcBorders>
              <w:bottom w:val="nil"/>
            </w:tcBorders>
          </w:tcPr>
          <w:p w14:paraId="53B4D710" w14:textId="77777777" w:rsidR="00BB2D49" w:rsidRDefault="00BB2D49" w:rsidP="00BB2D49">
            <w:pPr>
              <w:pStyle w:val="BfNBody"/>
              <w:spacing w:afterLines="0" w:after="0"/>
              <w:jc w:val="center"/>
            </w:pPr>
            <w:r w:rsidRPr="76EBA872">
              <w:rPr>
                <w:rFonts w:ascii="Wingdings" w:eastAsia="Wingdings" w:hAnsi="Wingdings" w:cs="Wingdings"/>
              </w:rPr>
              <w:t></w:t>
            </w:r>
          </w:p>
          <w:p w14:paraId="459D620B" w14:textId="6E5F290F" w:rsidR="00ED3346" w:rsidRDefault="00ED3346" w:rsidP="006C292C">
            <w:pPr>
              <w:pStyle w:val="BfNBody"/>
              <w:spacing w:afterLines="0" w:after="0"/>
              <w:jc w:val="center"/>
              <w:rPr>
                <w:rFonts w:eastAsia="Calibri"/>
              </w:rPr>
            </w:pPr>
          </w:p>
        </w:tc>
        <w:tc>
          <w:tcPr>
            <w:tcW w:w="1241" w:type="dxa"/>
            <w:tcBorders>
              <w:bottom w:val="nil"/>
            </w:tcBorders>
          </w:tcPr>
          <w:p w14:paraId="41C708FA" w14:textId="77777777" w:rsidR="00ED3346" w:rsidRDefault="00ED3346" w:rsidP="00BB2D49">
            <w:pPr>
              <w:pStyle w:val="BfNBody"/>
              <w:spacing w:afterLines="0" w:after="0"/>
              <w:jc w:val="center"/>
            </w:pPr>
          </w:p>
        </w:tc>
      </w:tr>
      <w:tr w:rsidR="001D63BB" w14:paraId="3D3B512D" w14:textId="77777777" w:rsidTr="006C292C">
        <w:tc>
          <w:tcPr>
            <w:tcW w:w="7792" w:type="dxa"/>
            <w:tcBorders>
              <w:top w:val="nil"/>
              <w:bottom w:val="nil"/>
            </w:tcBorders>
          </w:tcPr>
          <w:p w14:paraId="0201C281" w14:textId="7B479A58" w:rsidR="001D63BB" w:rsidRDefault="006C292C" w:rsidP="00302F04">
            <w:pPr>
              <w:pStyle w:val="BfNBody"/>
              <w:spacing w:afterLines="0" w:after="0"/>
            </w:pPr>
            <w:r>
              <w:t>Completed recognised breastfeeding peer support training.</w:t>
            </w:r>
          </w:p>
        </w:tc>
        <w:tc>
          <w:tcPr>
            <w:tcW w:w="1275" w:type="dxa"/>
            <w:tcBorders>
              <w:top w:val="nil"/>
              <w:bottom w:val="nil"/>
            </w:tcBorders>
          </w:tcPr>
          <w:p w14:paraId="188F6F29" w14:textId="58A5CE8D" w:rsidR="001D63BB"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51A83663" w14:textId="77777777" w:rsidR="001D63BB" w:rsidRDefault="001D63BB" w:rsidP="00302F04">
            <w:pPr>
              <w:pStyle w:val="BfNBody"/>
              <w:spacing w:afterLines="0" w:after="0"/>
              <w:jc w:val="center"/>
            </w:pPr>
          </w:p>
        </w:tc>
      </w:tr>
      <w:tr w:rsidR="006C292C" w14:paraId="023D5462" w14:textId="77777777" w:rsidTr="006C292C">
        <w:tc>
          <w:tcPr>
            <w:tcW w:w="7792" w:type="dxa"/>
            <w:tcBorders>
              <w:top w:val="nil"/>
              <w:bottom w:val="nil"/>
            </w:tcBorders>
          </w:tcPr>
          <w:p w14:paraId="060D424D" w14:textId="77777777" w:rsidR="006C292C" w:rsidRDefault="006C292C" w:rsidP="00302F04">
            <w:pPr>
              <w:pStyle w:val="BfNBody"/>
              <w:spacing w:afterLines="0" w:after="0"/>
            </w:pPr>
          </w:p>
        </w:tc>
        <w:tc>
          <w:tcPr>
            <w:tcW w:w="1275" w:type="dxa"/>
            <w:tcBorders>
              <w:top w:val="nil"/>
              <w:bottom w:val="nil"/>
            </w:tcBorders>
          </w:tcPr>
          <w:p w14:paraId="45B549CE"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6DD48C3" w14:textId="77777777" w:rsidR="006C292C" w:rsidRDefault="006C292C" w:rsidP="00302F04">
            <w:pPr>
              <w:pStyle w:val="BfNBody"/>
              <w:spacing w:afterLines="0" w:after="0"/>
              <w:jc w:val="center"/>
            </w:pPr>
          </w:p>
        </w:tc>
      </w:tr>
      <w:tr w:rsidR="006C292C" w14:paraId="0353357F" w14:textId="77777777" w:rsidTr="006C292C">
        <w:tc>
          <w:tcPr>
            <w:tcW w:w="7792" w:type="dxa"/>
            <w:tcBorders>
              <w:top w:val="nil"/>
              <w:bottom w:val="nil"/>
            </w:tcBorders>
          </w:tcPr>
          <w:p w14:paraId="113470E3" w14:textId="796CBAFD" w:rsidR="006C292C" w:rsidRDefault="006C292C" w:rsidP="00302F04">
            <w:pPr>
              <w:pStyle w:val="BfNBody"/>
              <w:spacing w:afterLines="0" w:after="0"/>
            </w:pPr>
            <w:r>
              <w:t>Show evidence of continued professional development and ongoing learning.</w:t>
            </w:r>
          </w:p>
        </w:tc>
        <w:tc>
          <w:tcPr>
            <w:tcW w:w="1275" w:type="dxa"/>
            <w:tcBorders>
              <w:top w:val="nil"/>
              <w:bottom w:val="nil"/>
            </w:tcBorders>
          </w:tcPr>
          <w:p w14:paraId="23DB6F36" w14:textId="2C0DDB91"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34462DAE" w14:textId="77777777" w:rsidR="006C292C" w:rsidRDefault="006C292C" w:rsidP="00302F04">
            <w:pPr>
              <w:pStyle w:val="BfNBody"/>
              <w:spacing w:afterLines="0" w:after="0"/>
              <w:jc w:val="center"/>
            </w:pPr>
          </w:p>
        </w:tc>
      </w:tr>
      <w:tr w:rsidR="006C292C" w14:paraId="6D2A33CA" w14:textId="77777777" w:rsidTr="006C292C">
        <w:tc>
          <w:tcPr>
            <w:tcW w:w="7792" w:type="dxa"/>
            <w:tcBorders>
              <w:top w:val="nil"/>
              <w:bottom w:val="nil"/>
            </w:tcBorders>
          </w:tcPr>
          <w:p w14:paraId="27AEECAE" w14:textId="77777777" w:rsidR="006C292C" w:rsidRDefault="006C292C" w:rsidP="00302F04">
            <w:pPr>
              <w:pStyle w:val="BfNBody"/>
              <w:spacing w:afterLines="0" w:after="0"/>
            </w:pPr>
          </w:p>
        </w:tc>
        <w:tc>
          <w:tcPr>
            <w:tcW w:w="1275" w:type="dxa"/>
            <w:tcBorders>
              <w:top w:val="nil"/>
              <w:bottom w:val="nil"/>
            </w:tcBorders>
          </w:tcPr>
          <w:p w14:paraId="7CBAA321" w14:textId="77777777" w:rsidR="006C292C" w:rsidRPr="76EBA872" w:rsidRDefault="006C292C"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1F11139D" w14:textId="77777777" w:rsidR="006C292C" w:rsidRDefault="006C292C" w:rsidP="00302F04">
            <w:pPr>
              <w:pStyle w:val="BfNBody"/>
              <w:spacing w:afterLines="0" w:after="0"/>
              <w:jc w:val="center"/>
            </w:pPr>
          </w:p>
        </w:tc>
      </w:tr>
      <w:tr w:rsidR="006C292C" w14:paraId="129D368A" w14:textId="77777777" w:rsidTr="00BB2D49">
        <w:tc>
          <w:tcPr>
            <w:tcW w:w="7792" w:type="dxa"/>
            <w:tcBorders>
              <w:top w:val="nil"/>
              <w:bottom w:val="nil"/>
            </w:tcBorders>
          </w:tcPr>
          <w:p w14:paraId="6FCF0BD4" w14:textId="1F6F69C9" w:rsidR="00BB2D49" w:rsidRDefault="006C292C" w:rsidP="00302F04">
            <w:pPr>
              <w:pStyle w:val="BfNBody"/>
              <w:spacing w:afterLines="0" w:after="0"/>
            </w:pPr>
            <w:r>
              <w:t>Experience of working/volunteering as a peer supporter offering breastfeeding support to parents.</w:t>
            </w:r>
          </w:p>
        </w:tc>
        <w:tc>
          <w:tcPr>
            <w:tcW w:w="1275" w:type="dxa"/>
            <w:tcBorders>
              <w:top w:val="nil"/>
              <w:bottom w:val="nil"/>
            </w:tcBorders>
          </w:tcPr>
          <w:p w14:paraId="7505C304" w14:textId="4ADD70AF" w:rsidR="006C292C" w:rsidRPr="006C292C" w:rsidRDefault="006C292C" w:rsidP="006C292C">
            <w:pPr>
              <w:pStyle w:val="BfNBody"/>
              <w:spacing w:afterLines="0" w:after="0"/>
              <w:jc w:val="center"/>
            </w:pPr>
            <w:r w:rsidRPr="76EBA872">
              <w:rPr>
                <w:rFonts w:ascii="Wingdings" w:eastAsia="Wingdings" w:hAnsi="Wingdings" w:cs="Wingdings"/>
              </w:rPr>
              <w:t></w:t>
            </w:r>
          </w:p>
        </w:tc>
        <w:tc>
          <w:tcPr>
            <w:tcW w:w="1241" w:type="dxa"/>
            <w:tcBorders>
              <w:top w:val="nil"/>
              <w:bottom w:val="nil"/>
            </w:tcBorders>
          </w:tcPr>
          <w:p w14:paraId="79176C28" w14:textId="77777777" w:rsidR="006C292C" w:rsidRDefault="006C292C" w:rsidP="00302F04">
            <w:pPr>
              <w:pStyle w:val="BfNBody"/>
              <w:spacing w:afterLines="0" w:after="0"/>
              <w:jc w:val="center"/>
            </w:pPr>
          </w:p>
        </w:tc>
      </w:tr>
      <w:tr w:rsidR="00BB2D49" w14:paraId="270B9346" w14:textId="77777777" w:rsidTr="00BB2D49">
        <w:tc>
          <w:tcPr>
            <w:tcW w:w="7792" w:type="dxa"/>
            <w:tcBorders>
              <w:top w:val="nil"/>
              <w:bottom w:val="nil"/>
            </w:tcBorders>
          </w:tcPr>
          <w:p w14:paraId="377F7D1A" w14:textId="77777777" w:rsidR="00BB2D49" w:rsidRDefault="00BB2D49" w:rsidP="00302F04">
            <w:pPr>
              <w:pStyle w:val="BfNBody"/>
              <w:spacing w:afterLines="0" w:after="0"/>
            </w:pPr>
          </w:p>
        </w:tc>
        <w:tc>
          <w:tcPr>
            <w:tcW w:w="1275" w:type="dxa"/>
            <w:tcBorders>
              <w:top w:val="nil"/>
              <w:bottom w:val="nil"/>
            </w:tcBorders>
          </w:tcPr>
          <w:p w14:paraId="30EF0F8F"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bottom w:val="nil"/>
            </w:tcBorders>
          </w:tcPr>
          <w:p w14:paraId="5E34B4DE" w14:textId="77777777" w:rsidR="00BB2D49" w:rsidRDefault="00BB2D49" w:rsidP="00302F04">
            <w:pPr>
              <w:pStyle w:val="BfNBody"/>
              <w:spacing w:afterLines="0" w:after="0"/>
              <w:jc w:val="center"/>
            </w:pPr>
          </w:p>
        </w:tc>
      </w:tr>
      <w:tr w:rsidR="00BB2D49" w14:paraId="5D9036A8" w14:textId="77777777" w:rsidTr="76EBA872">
        <w:tc>
          <w:tcPr>
            <w:tcW w:w="7792" w:type="dxa"/>
            <w:tcBorders>
              <w:top w:val="nil"/>
            </w:tcBorders>
          </w:tcPr>
          <w:p w14:paraId="74AF82F1" w14:textId="56EF5A50" w:rsidR="00BB2D49" w:rsidRDefault="00BB2D49" w:rsidP="00302F04">
            <w:pPr>
              <w:pStyle w:val="BfNBody"/>
              <w:spacing w:afterLines="0" w:after="0"/>
            </w:pPr>
            <w:r>
              <w:rPr>
                <w:rStyle w:val="contentpasted2"/>
                <w:rFonts w:eastAsia="Times New Roman" w:cs="Calibri"/>
                <w:color w:val="000000"/>
                <w:shd w:val="clear" w:color="auto" w:fill="FFFFFF"/>
              </w:rPr>
              <w:t>Advanced breastfeeding training or willing to undertake the next BfN Level 3 ‘Supporter’ training course</w:t>
            </w:r>
          </w:p>
        </w:tc>
        <w:tc>
          <w:tcPr>
            <w:tcW w:w="1275" w:type="dxa"/>
            <w:tcBorders>
              <w:top w:val="nil"/>
            </w:tcBorders>
          </w:tcPr>
          <w:p w14:paraId="0C3F5E5A" w14:textId="77777777" w:rsidR="00BB2D49" w:rsidRPr="76EBA872" w:rsidRDefault="00BB2D49" w:rsidP="006C292C">
            <w:pPr>
              <w:pStyle w:val="BfNBody"/>
              <w:spacing w:afterLines="0" w:after="0"/>
              <w:jc w:val="center"/>
              <w:rPr>
                <w:rFonts w:ascii="Wingdings" w:eastAsia="Wingdings" w:hAnsi="Wingdings" w:cs="Wingdings"/>
              </w:rPr>
            </w:pPr>
          </w:p>
        </w:tc>
        <w:tc>
          <w:tcPr>
            <w:tcW w:w="1241" w:type="dxa"/>
            <w:tcBorders>
              <w:top w:val="nil"/>
            </w:tcBorders>
          </w:tcPr>
          <w:p w14:paraId="76134D7A" w14:textId="5CB12741" w:rsidR="00BB2D49" w:rsidRDefault="00BB2D49" w:rsidP="00302F04">
            <w:pPr>
              <w:pStyle w:val="BfNBody"/>
              <w:spacing w:afterLines="0" w:after="0"/>
              <w:jc w:val="center"/>
            </w:pPr>
            <w:r w:rsidRPr="76EBA872">
              <w:rPr>
                <w:rFonts w:ascii="Wingdings" w:eastAsia="Wingdings" w:hAnsi="Wingdings" w:cs="Wingdings"/>
              </w:rPr>
              <w:t></w:t>
            </w: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391B1C6D" w:rsidR="001D63BB" w:rsidRDefault="006C292C" w:rsidP="001D63BB">
            <w:pPr>
              <w:pStyle w:val="BfNBody"/>
              <w:spacing w:afterLines="0" w:after="0"/>
            </w:pPr>
            <w:r>
              <w:t>Experience of working</w:t>
            </w:r>
            <w:r w:rsidR="00F01661">
              <w:t>/volunteering</w:t>
            </w:r>
            <w:r>
              <w:t xml:space="preserve"> with BfN (or other organisation) offering breastfeeding peer support.</w:t>
            </w:r>
          </w:p>
        </w:tc>
        <w:tc>
          <w:tcPr>
            <w:tcW w:w="1275" w:type="dxa"/>
            <w:tcBorders>
              <w:bottom w:val="nil"/>
            </w:tcBorders>
          </w:tcPr>
          <w:p w14:paraId="439186D8" w14:textId="7CA6D67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1C763FFD" w:rsidR="001D63BB" w:rsidRDefault="001D63BB" w:rsidP="001D63BB">
            <w:pPr>
              <w:pStyle w:val="BfNBody"/>
              <w:spacing w:afterLines="0" w:after="0"/>
              <w:jc w:val="center"/>
            </w:pPr>
          </w:p>
        </w:tc>
      </w:tr>
      <w:tr w:rsidR="001D63BB" w14:paraId="74BEAD2C" w14:textId="77777777" w:rsidTr="006C292C">
        <w:tc>
          <w:tcPr>
            <w:tcW w:w="7792" w:type="dxa"/>
            <w:tcBorders>
              <w:top w:val="nil"/>
              <w:bottom w:val="nil"/>
            </w:tcBorders>
          </w:tcPr>
          <w:p w14:paraId="1D27639C" w14:textId="77777777" w:rsidR="001D63BB" w:rsidRDefault="001D63BB" w:rsidP="001D63BB">
            <w:pPr>
              <w:pStyle w:val="BfNBody"/>
              <w:spacing w:afterLines="0" w:after="0"/>
            </w:pPr>
          </w:p>
        </w:tc>
        <w:tc>
          <w:tcPr>
            <w:tcW w:w="1275" w:type="dxa"/>
            <w:tcBorders>
              <w:top w:val="nil"/>
              <w:bottom w:val="nil"/>
            </w:tcBorders>
          </w:tcPr>
          <w:p w14:paraId="0B250768" w14:textId="1B0A837D" w:rsidR="001D63BB" w:rsidRDefault="001D63BB" w:rsidP="001D63BB">
            <w:pPr>
              <w:jc w:val="center"/>
            </w:pP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6C292C" w14:paraId="54B81E22" w14:textId="77777777" w:rsidTr="006C292C">
        <w:tc>
          <w:tcPr>
            <w:tcW w:w="7792" w:type="dxa"/>
            <w:tcBorders>
              <w:top w:val="nil"/>
              <w:bottom w:val="nil"/>
            </w:tcBorders>
          </w:tcPr>
          <w:p w14:paraId="272388E4" w14:textId="6865D9E4" w:rsidR="006C292C" w:rsidRDefault="006C292C" w:rsidP="001D63BB">
            <w:pPr>
              <w:pStyle w:val="BfNBody"/>
              <w:spacing w:afterLines="0" w:after="0"/>
            </w:pPr>
            <w:r>
              <w:t>Experience of working with diverse ethnic and social groups</w:t>
            </w:r>
          </w:p>
        </w:tc>
        <w:tc>
          <w:tcPr>
            <w:tcW w:w="1275" w:type="dxa"/>
            <w:tcBorders>
              <w:top w:val="nil"/>
              <w:bottom w:val="nil"/>
            </w:tcBorders>
          </w:tcPr>
          <w:p w14:paraId="19476CAB" w14:textId="454CCB79" w:rsidR="006C292C" w:rsidRDefault="006C292C" w:rsidP="001D63BB">
            <w:pPr>
              <w:jc w:val="center"/>
            </w:pPr>
          </w:p>
        </w:tc>
        <w:tc>
          <w:tcPr>
            <w:tcW w:w="1241" w:type="dxa"/>
            <w:tcBorders>
              <w:top w:val="nil"/>
              <w:bottom w:val="nil"/>
            </w:tcBorders>
          </w:tcPr>
          <w:p w14:paraId="6420ADCB" w14:textId="71649226" w:rsidR="006C292C" w:rsidRDefault="006C292C" w:rsidP="001D63BB">
            <w:pPr>
              <w:pStyle w:val="BfNBody"/>
              <w:spacing w:afterLines="0" w:after="0"/>
              <w:jc w:val="center"/>
            </w:pPr>
            <w:r w:rsidRPr="00BA17ED">
              <w:rPr>
                <w:rFonts w:ascii="Wingdings" w:eastAsia="Wingdings" w:hAnsi="Wingdings" w:cs="Wingdings"/>
              </w:rPr>
              <w:t></w:t>
            </w:r>
          </w:p>
        </w:tc>
      </w:tr>
      <w:tr w:rsidR="006C292C" w14:paraId="7482292C" w14:textId="77777777" w:rsidTr="006C292C">
        <w:tc>
          <w:tcPr>
            <w:tcW w:w="7792" w:type="dxa"/>
            <w:tcBorders>
              <w:top w:val="nil"/>
              <w:bottom w:val="nil"/>
            </w:tcBorders>
          </w:tcPr>
          <w:p w14:paraId="73D9C276" w14:textId="77777777" w:rsidR="006C292C" w:rsidRDefault="006C292C" w:rsidP="001D63BB">
            <w:pPr>
              <w:pStyle w:val="BfNBody"/>
              <w:spacing w:afterLines="0" w:after="0"/>
            </w:pPr>
          </w:p>
        </w:tc>
        <w:tc>
          <w:tcPr>
            <w:tcW w:w="1275" w:type="dxa"/>
            <w:tcBorders>
              <w:top w:val="nil"/>
              <w:bottom w:val="nil"/>
            </w:tcBorders>
          </w:tcPr>
          <w:p w14:paraId="04060B67" w14:textId="77777777" w:rsidR="006C292C" w:rsidRDefault="006C292C" w:rsidP="001D63BB">
            <w:pPr>
              <w:jc w:val="center"/>
            </w:pPr>
          </w:p>
        </w:tc>
        <w:tc>
          <w:tcPr>
            <w:tcW w:w="1241" w:type="dxa"/>
            <w:tcBorders>
              <w:top w:val="nil"/>
              <w:bottom w:val="nil"/>
            </w:tcBorders>
          </w:tcPr>
          <w:p w14:paraId="76F01C7F"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28CA737" w14:textId="77777777" w:rsidTr="006C292C">
        <w:tc>
          <w:tcPr>
            <w:tcW w:w="7792" w:type="dxa"/>
            <w:tcBorders>
              <w:top w:val="nil"/>
              <w:bottom w:val="nil"/>
            </w:tcBorders>
          </w:tcPr>
          <w:p w14:paraId="6DDDFA6C" w14:textId="65C9CED2" w:rsidR="006C292C" w:rsidRDefault="006C292C" w:rsidP="001D63BB">
            <w:pPr>
              <w:pStyle w:val="BfNBody"/>
              <w:spacing w:afterLines="0" w:after="0"/>
            </w:pPr>
            <w:r>
              <w:t>Knowledge of BfN, it’s ethos, policies and procedures</w:t>
            </w:r>
          </w:p>
        </w:tc>
        <w:tc>
          <w:tcPr>
            <w:tcW w:w="1275" w:type="dxa"/>
            <w:tcBorders>
              <w:top w:val="nil"/>
              <w:bottom w:val="nil"/>
            </w:tcBorders>
          </w:tcPr>
          <w:p w14:paraId="77DCFC6A" w14:textId="51CE188E" w:rsidR="006C292C"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73CC600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5651310E" w14:textId="77777777" w:rsidTr="006C292C">
        <w:tc>
          <w:tcPr>
            <w:tcW w:w="7792" w:type="dxa"/>
            <w:tcBorders>
              <w:top w:val="nil"/>
              <w:bottom w:val="nil"/>
            </w:tcBorders>
          </w:tcPr>
          <w:p w14:paraId="1B82DDA4" w14:textId="77777777" w:rsidR="006C292C" w:rsidRDefault="006C292C" w:rsidP="001D63BB">
            <w:pPr>
              <w:pStyle w:val="BfNBody"/>
              <w:spacing w:afterLines="0" w:after="0"/>
            </w:pPr>
          </w:p>
        </w:tc>
        <w:tc>
          <w:tcPr>
            <w:tcW w:w="1275" w:type="dxa"/>
            <w:tcBorders>
              <w:top w:val="nil"/>
              <w:bottom w:val="nil"/>
            </w:tcBorders>
          </w:tcPr>
          <w:p w14:paraId="067D935B"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A8AB512"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7CD9A284" w14:textId="77777777" w:rsidTr="006C292C">
        <w:tc>
          <w:tcPr>
            <w:tcW w:w="7792" w:type="dxa"/>
            <w:tcBorders>
              <w:top w:val="nil"/>
              <w:bottom w:val="nil"/>
            </w:tcBorders>
          </w:tcPr>
          <w:p w14:paraId="7057F3B0" w14:textId="4978948D" w:rsidR="006C292C" w:rsidRDefault="006C292C" w:rsidP="001D63BB">
            <w:pPr>
              <w:pStyle w:val="BfNBody"/>
              <w:spacing w:afterLines="0" w:after="0"/>
            </w:pPr>
            <w:r>
              <w:t>An awareness and understanding of supporting equality and valuing diversity and inclusion</w:t>
            </w:r>
          </w:p>
        </w:tc>
        <w:tc>
          <w:tcPr>
            <w:tcW w:w="1275" w:type="dxa"/>
            <w:tcBorders>
              <w:top w:val="nil"/>
              <w:bottom w:val="nil"/>
            </w:tcBorders>
          </w:tcPr>
          <w:p w14:paraId="792C9D3F" w14:textId="5C9C649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F9972E5"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3C1009DA" w14:textId="77777777" w:rsidTr="006C292C">
        <w:tc>
          <w:tcPr>
            <w:tcW w:w="7792" w:type="dxa"/>
            <w:tcBorders>
              <w:top w:val="nil"/>
              <w:bottom w:val="nil"/>
            </w:tcBorders>
          </w:tcPr>
          <w:p w14:paraId="263C7F18" w14:textId="77777777" w:rsidR="006C292C" w:rsidRDefault="006C292C" w:rsidP="001D63BB">
            <w:pPr>
              <w:pStyle w:val="BfNBody"/>
              <w:spacing w:afterLines="0" w:after="0"/>
            </w:pPr>
          </w:p>
        </w:tc>
        <w:tc>
          <w:tcPr>
            <w:tcW w:w="1275" w:type="dxa"/>
            <w:tcBorders>
              <w:top w:val="nil"/>
              <w:bottom w:val="nil"/>
            </w:tcBorders>
          </w:tcPr>
          <w:p w14:paraId="79E472D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C177C80" w14:textId="77777777" w:rsidR="006C292C" w:rsidRPr="00BA17ED" w:rsidRDefault="006C292C" w:rsidP="001D63BB">
            <w:pPr>
              <w:pStyle w:val="BfNBody"/>
              <w:spacing w:afterLines="0" w:after="0"/>
              <w:jc w:val="center"/>
              <w:rPr>
                <w:rFonts w:ascii="Wingdings" w:eastAsia="Wingdings" w:hAnsi="Wingdings" w:cs="Wingdings"/>
              </w:rPr>
            </w:pPr>
          </w:p>
        </w:tc>
      </w:tr>
      <w:tr w:rsidR="006C292C" w14:paraId="03621F2D" w14:textId="77777777" w:rsidTr="0AB9CD13">
        <w:tc>
          <w:tcPr>
            <w:tcW w:w="7792" w:type="dxa"/>
            <w:tcBorders>
              <w:top w:val="nil"/>
              <w:bottom w:val="single" w:sz="4" w:space="0" w:color="auto"/>
            </w:tcBorders>
          </w:tcPr>
          <w:p w14:paraId="33A9868D" w14:textId="1996B216" w:rsidR="006C292C" w:rsidRDefault="006C292C" w:rsidP="001D63BB">
            <w:pPr>
              <w:pStyle w:val="BfNBody"/>
              <w:spacing w:afterLines="0" w:after="0"/>
            </w:pPr>
            <w:r>
              <w:t>Knowledge of the local Dorset area</w:t>
            </w:r>
          </w:p>
        </w:tc>
        <w:tc>
          <w:tcPr>
            <w:tcW w:w="1275" w:type="dxa"/>
            <w:tcBorders>
              <w:top w:val="nil"/>
              <w:bottom w:val="single" w:sz="4" w:space="0" w:color="auto"/>
            </w:tcBorders>
          </w:tcPr>
          <w:p w14:paraId="099B8FE4" w14:textId="52E2DA2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single" w:sz="4" w:space="0" w:color="auto"/>
            </w:tcBorders>
          </w:tcPr>
          <w:p w14:paraId="2FEBC7F0" w14:textId="77777777" w:rsidR="006C292C" w:rsidRPr="00BA17ED" w:rsidRDefault="006C292C" w:rsidP="001D63BB">
            <w:pPr>
              <w:pStyle w:val="BfNBody"/>
              <w:spacing w:afterLines="0" w:after="0"/>
              <w:jc w:val="center"/>
              <w:rPr>
                <w:rFonts w:ascii="Wingdings" w:eastAsia="Wingdings" w:hAnsi="Wingdings" w:cs="Wingdings"/>
              </w:rP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6C292C">
        <w:trPr>
          <w:trHeight w:val="667"/>
        </w:trPr>
        <w:tc>
          <w:tcPr>
            <w:tcW w:w="7792" w:type="dxa"/>
            <w:tcBorders>
              <w:bottom w:val="nil"/>
            </w:tcBorders>
          </w:tcPr>
          <w:p w14:paraId="77148409" w14:textId="58F03101" w:rsidR="001D63BB" w:rsidRDefault="006C292C" w:rsidP="001D63BB">
            <w:pPr>
              <w:pStyle w:val="BfNBody"/>
              <w:spacing w:afterLines="0" w:after="0"/>
            </w:pPr>
            <w:r>
              <w:t>Ability to write and speak fluently in English</w:t>
            </w:r>
          </w:p>
        </w:tc>
        <w:tc>
          <w:tcPr>
            <w:tcW w:w="1275" w:type="dxa"/>
            <w:tcBorders>
              <w:bottom w:val="nil"/>
            </w:tcBorders>
          </w:tcPr>
          <w:p w14:paraId="691A5629" w14:textId="461588FC" w:rsidR="001D63BB" w:rsidRDefault="006C292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2020A470" w:rsidR="001D63BB" w:rsidRDefault="001D63BB" w:rsidP="001D63BB">
            <w:pPr>
              <w:pStyle w:val="BfNBody"/>
              <w:spacing w:afterLines="0" w:after="0"/>
              <w:jc w:val="center"/>
            </w:pPr>
          </w:p>
        </w:tc>
      </w:tr>
      <w:tr w:rsidR="001D63BB" w14:paraId="08013DE4" w14:textId="77777777" w:rsidTr="006C292C">
        <w:tc>
          <w:tcPr>
            <w:tcW w:w="7792" w:type="dxa"/>
            <w:tcBorders>
              <w:top w:val="nil"/>
              <w:bottom w:val="nil"/>
            </w:tcBorders>
          </w:tcPr>
          <w:p w14:paraId="63CD0860" w14:textId="4BA5516A" w:rsidR="001D63BB" w:rsidRPr="00302F04" w:rsidRDefault="006C292C" w:rsidP="001D63BB">
            <w:pPr>
              <w:pStyle w:val="BfNBody"/>
              <w:spacing w:afterLines="0" w:after="0"/>
            </w:pPr>
            <w:r>
              <w:t>Ability to provide information and support to mothers in a non-judgemental fashion.</w:t>
            </w:r>
          </w:p>
        </w:tc>
        <w:tc>
          <w:tcPr>
            <w:tcW w:w="1275" w:type="dxa"/>
            <w:tcBorders>
              <w:top w:val="nil"/>
              <w:bottom w:val="nil"/>
            </w:tcBorders>
          </w:tcPr>
          <w:p w14:paraId="4BC7247D" w14:textId="1E65788D" w:rsidR="001D63BB" w:rsidRDefault="006C292C"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6C292C" w14:paraId="2D22F4B4" w14:textId="77777777" w:rsidTr="006C292C">
        <w:tc>
          <w:tcPr>
            <w:tcW w:w="7792" w:type="dxa"/>
            <w:tcBorders>
              <w:top w:val="nil"/>
              <w:bottom w:val="nil"/>
            </w:tcBorders>
          </w:tcPr>
          <w:p w14:paraId="23869830" w14:textId="77777777" w:rsidR="006C292C" w:rsidRDefault="006C292C" w:rsidP="001D63BB">
            <w:pPr>
              <w:pStyle w:val="BfNBody"/>
              <w:spacing w:afterLines="0" w:after="0"/>
            </w:pPr>
          </w:p>
        </w:tc>
        <w:tc>
          <w:tcPr>
            <w:tcW w:w="1275" w:type="dxa"/>
            <w:tcBorders>
              <w:top w:val="nil"/>
              <w:bottom w:val="nil"/>
            </w:tcBorders>
          </w:tcPr>
          <w:p w14:paraId="7D8936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0F61AD" w14:textId="77777777" w:rsidR="006C292C" w:rsidRDefault="006C292C" w:rsidP="001D63BB">
            <w:pPr>
              <w:pStyle w:val="BfNBody"/>
              <w:spacing w:afterLines="0" w:after="0"/>
            </w:pPr>
          </w:p>
        </w:tc>
      </w:tr>
      <w:tr w:rsidR="006C292C" w14:paraId="576CA090" w14:textId="77777777" w:rsidTr="006C292C">
        <w:tc>
          <w:tcPr>
            <w:tcW w:w="7792" w:type="dxa"/>
            <w:tcBorders>
              <w:top w:val="nil"/>
              <w:bottom w:val="nil"/>
            </w:tcBorders>
          </w:tcPr>
          <w:p w14:paraId="3A31ADDA" w14:textId="1F11831B" w:rsidR="006C292C" w:rsidRDefault="006C292C" w:rsidP="001D63BB">
            <w:pPr>
              <w:pStyle w:val="BfNBody"/>
              <w:spacing w:afterLines="0" w:after="0"/>
            </w:pPr>
            <w:r>
              <w:lastRenderedPageBreak/>
              <w:t>Ability to organise and manage work independently</w:t>
            </w:r>
          </w:p>
        </w:tc>
        <w:tc>
          <w:tcPr>
            <w:tcW w:w="1275" w:type="dxa"/>
            <w:tcBorders>
              <w:top w:val="nil"/>
              <w:bottom w:val="nil"/>
            </w:tcBorders>
          </w:tcPr>
          <w:p w14:paraId="1EE75771" w14:textId="6B45F938"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C125C53" w14:textId="77777777" w:rsidR="006C292C" w:rsidRDefault="006C292C" w:rsidP="001D63BB">
            <w:pPr>
              <w:pStyle w:val="BfNBody"/>
              <w:spacing w:afterLines="0" w:after="0"/>
            </w:pPr>
          </w:p>
        </w:tc>
      </w:tr>
      <w:tr w:rsidR="006C292C" w14:paraId="47F66CE1" w14:textId="77777777" w:rsidTr="006C292C">
        <w:tc>
          <w:tcPr>
            <w:tcW w:w="7792" w:type="dxa"/>
            <w:tcBorders>
              <w:top w:val="nil"/>
              <w:bottom w:val="nil"/>
            </w:tcBorders>
          </w:tcPr>
          <w:p w14:paraId="16750DBE" w14:textId="77777777" w:rsidR="006C292C" w:rsidRDefault="006C292C" w:rsidP="001D63BB">
            <w:pPr>
              <w:pStyle w:val="BfNBody"/>
              <w:spacing w:afterLines="0" w:after="0"/>
            </w:pPr>
          </w:p>
        </w:tc>
        <w:tc>
          <w:tcPr>
            <w:tcW w:w="1275" w:type="dxa"/>
            <w:tcBorders>
              <w:top w:val="nil"/>
              <w:bottom w:val="nil"/>
            </w:tcBorders>
          </w:tcPr>
          <w:p w14:paraId="239CF17D"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56E91C7B" w14:textId="77777777" w:rsidR="006C292C" w:rsidRDefault="006C292C" w:rsidP="001D63BB">
            <w:pPr>
              <w:pStyle w:val="BfNBody"/>
              <w:spacing w:afterLines="0" w:after="0"/>
            </w:pPr>
          </w:p>
        </w:tc>
      </w:tr>
      <w:tr w:rsidR="006C292C" w14:paraId="32AF0300" w14:textId="77777777" w:rsidTr="006C292C">
        <w:tc>
          <w:tcPr>
            <w:tcW w:w="7792" w:type="dxa"/>
            <w:tcBorders>
              <w:top w:val="nil"/>
              <w:bottom w:val="nil"/>
            </w:tcBorders>
          </w:tcPr>
          <w:p w14:paraId="5D54A7FB" w14:textId="3C6F3585" w:rsidR="006C292C" w:rsidRDefault="006C292C" w:rsidP="001D63BB">
            <w:pPr>
              <w:pStyle w:val="BfNBody"/>
              <w:spacing w:afterLines="0" w:after="0"/>
            </w:pPr>
            <w:r>
              <w:t>Excellent interpersonal and communication skills</w:t>
            </w:r>
          </w:p>
        </w:tc>
        <w:tc>
          <w:tcPr>
            <w:tcW w:w="1275" w:type="dxa"/>
            <w:tcBorders>
              <w:top w:val="nil"/>
              <w:bottom w:val="nil"/>
            </w:tcBorders>
          </w:tcPr>
          <w:p w14:paraId="13BD2EC3" w14:textId="057883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BB7BBDD" w14:textId="77777777" w:rsidR="006C292C" w:rsidRDefault="006C292C" w:rsidP="001D63BB">
            <w:pPr>
              <w:pStyle w:val="BfNBody"/>
              <w:spacing w:afterLines="0" w:after="0"/>
            </w:pPr>
          </w:p>
        </w:tc>
      </w:tr>
      <w:tr w:rsidR="006C292C" w14:paraId="56FDC530" w14:textId="77777777" w:rsidTr="006C292C">
        <w:tc>
          <w:tcPr>
            <w:tcW w:w="7792" w:type="dxa"/>
            <w:tcBorders>
              <w:top w:val="nil"/>
              <w:bottom w:val="nil"/>
            </w:tcBorders>
          </w:tcPr>
          <w:p w14:paraId="77C6D743" w14:textId="77777777" w:rsidR="006C292C" w:rsidRDefault="006C292C" w:rsidP="001D63BB">
            <w:pPr>
              <w:pStyle w:val="BfNBody"/>
              <w:spacing w:afterLines="0" w:after="0"/>
            </w:pPr>
          </w:p>
        </w:tc>
        <w:tc>
          <w:tcPr>
            <w:tcW w:w="1275" w:type="dxa"/>
            <w:tcBorders>
              <w:top w:val="nil"/>
              <w:bottom w:val="nil"/>
            </w:tcBorders>
          </w:tcPr>
          <w:p w14:paraId="223D1CA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D801DA3" w14:textId="77777777" w:rsidR="006C292C" w:rsidRDefault="006C292C" w:rsidP="001D63BB">
            <w:pPr>
              <w:pStyle w:val="BfNBody"/>
              <w:spacing w:afterLines="0" w:after="0"/>
            </w:pPr>
          </w:p>
        </w:tc>
      </w:tr>
      <w:tr w:rsidR="006C292C" w14:paraId="7384E7CA" w14:textId="77777777" w:rsidTr="006C292C">
        <w:tc>
          <w:tcPr>
            <w:tcW w:w="7792" w:type="dxa"/>
            <w:tcBorders>
              <w:top w:val="nil"/>
              <w:bottom w:val="nil"/>
            </w:tcBorders>
          </w:tcPr>
          <w:p w14:paraId="19102640" w14:textId="77777777" w:rsidR="006C292C" w:rsidRDefault="006C292C" w:rsidP="001D63BB">
            <w:pPr>
              <w:pStyle w:val="BfNBody"/>
              <w:spacing w:afterLines="0" w:after="0"/>
            </w:pPr>
            <w:r>
              <w:t>Ability to work with people from different cultures and backgrounds sensitively</w:t>
            </w:r>
          </w:p>
          <w:p w14:paraId="711B5EFC" w14:textId="023DD48F" w:rsidR="00F01661" w:rsidRDefault="00F01661" w:rsidP="001D63BB">
            <w:pPr>
              <w:pStyle w:val="BfNBody"/>
              <w:spacing w:afterLines="0" w:after="0"/>
            </w:pPr>
          </w:p>
        </w:tc>
        <w:tc>
          <w:tcPr>
            <w:tcW w:w="1275" w:type="dxa"/>
            <w:tcBorders>
              <w:top w:val="nil"/>
              <w:bottom w:val="nil"/>
            </w:tcBorders>
          </w:tcPr>
          <w:p w14:paraId="4217CC14" w14:textId="2143EC1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5FCEFB6" w14:textId="77777777" w:rsidR="006C292C" w:rsidRDefault="006C292C" w:rsidP="001D63BB">
            <w:pPr>
              <w:pStyle w:val="BfNBody"/>
              <w:spacing w:afterLines="0" w:after="0"/>
            </w:pPr>
          </w:p>
        </w:tc>
      </w:tr>
      <w:tr w:rsidR="006C292C" w14:paraId="384B7800" w14:textId="77777777" w:rsidTr="006C292C">
        <w:tc>
          <w:tcPr>
            <w:tcW w:w="7792" w:type="dxa"/>
            <w:tcBorders>
              <w:top w:val="nil"/>
              <w:bottom w:val="nil"/>
            </w:tcBorders>
          </w:tcPr>
          <w:p w14:paraId="00193284" w14:textId="4C83AA51" w:rsidR="006C292C" w:rsidRDefault="006C292C" w:rsidP="001D63BB">
            <w:pPr>
              <w:pStyle w:val="BfNBody"/>
              <w:spacing w:afterLines="0" w:after="0"/>
            </w:pPr>
            <w:r>
              <w:t>Ability to keep the confidentiality of parents and their families.</w:t>
            </w:r>
          </w:p>
        </w:tc>
        <w:tc>
          <w:tcPr>
            <w:tcW w:w="1275" w:type="dxa"/>
            <w:tcBorders>
              <w:top w:val="nil"/>
              <w:bottom w:val="nil"/>
            </w:tcBorders>
          </w:tcPr>
          <w:p w14:paraId="61B3A1F1" w14:textId="01460586"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35894A6" w14:textId="77777777" w:rsidR="006C292C" w:rsidRDefault="006C292C" w:rsidP="001D63BB">
            <w:pPr>
              <w:pStyle w:val="BfNBody"/>
              <w:spacing w:afterLines="0" w:after="0"/>
            </w:pPr>
          </w:p>
        </w:tc>
      </w:tr>
      <w:tr w:rsidR="006C292C" w14:paraId="62894130" w14:textId="77777777" w:rsidTr="006C292C">
        <w:tc>
          <w:tcPr>
            <w:tcW w:w="7792" w:type="dxa"/>
            <w:tcBorders>
              <w:top w:val="nil"/>
              <w:bottom w:val="nil"/>
            </w:tcBorders>
          </w:tcPr>
          <w:p w14:paraId="764C4CAA" w14:textId="77777777" w:rsidR="006C292C" w:rsidRDefault="006C292C" w:rsidP="001D63BB">
            <w:pPr>
              <w:pStyle w:val="BfNBody"/>
              <w:spacing w:afterLines="0" w:after="0"/>
            </w:pPr>
          </w:p>
        </w:tc>
        <w:tc>
          <w:tcPr>
            <w:tcW w:w="1275" w:type="dxa"/>
            <w:tcBorders>
              <w:top w:val="nil"/>
              <w:bottom w:val="nil"/>
            </w:tcBorders>
          </w:tcPr>
          <w:p w14:paraId="682619C8"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8B7E999" w14:textId="77777777" w:rsidR="006C292C" w:rsidRDefault="006C292C" w:rsidP="001D63BB">
            <w:pPr>
              <w:pStyle w:val="BfNBody"/>
              <w:spacing w:afterLines="0" w:after="0"/>
            </w:pPr>
          </w:p>
        </w:tc>
      </w:tr>
      <w:tr w:rsidR="006C292C" w14:paraId="2D5E0143" w14:textId="77777777" w:rsidTr="006C292C">
        <w:tc>
          <w:tcPr>
            <w:tcW w:w="7792" w:type="dxa"/>
            <w:tcBorders>
              <w:top w:val="nil"/>
              <w:bottom w:val="nil"/>
            </w:tcBorders>
          </w:tcPr>
          <w:p w14:paraId="3C4C325C" w14:textId="379C8D25" w:rsidR="006C292C" w:rsidRDefault="006C292C" w:rsidP="001D63BB">
            <w:pPr>
              <w:pStyle w:val="BfNBody"/>
              <w:spacing w:afterLines="0" w:after="0"/>
            </w:pPr>
            <w:r>
              <w:t>IT skills, including Word, Excel, email and internet use.</w:t>
            </w:r>
          </w:p>
        </w:tc>
        <w:tc>
          <w:tcPr>
            <w:tcW w:w="1275" w:type="dxa"/>
            <w:tcBorders>
              <w:top w:val="nil"/>
              <w:bottom w:val="nil"/>
            </w:tcBorders>
          </w:tcPr>
          <w:p w14:paraId="5234CD69" w14:textId="3988B74A"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4EB914C1" w14:textId="77777777" w:rsidR="006C292C" w:rsidRDefault="006C292C" w:rsidP="001D63BB">
            <w:pPr>
              <w:pStyle w:val="BfNBody"/>
              <w:spacing w:afterLines="0" w:after="0"/>
            </w:pPr>
          </w:p>
        </w:tc>
      </w:tr>
      <w:tr w:rsidR="006C292C" w14:paraId="0F0FD2FF" w14:textId="77777777" w:rsidTr="006C292C">
        <w:tc>
          <w:tcPr>
            <w:tcW w:w="7792" w:type="dxa"/>
            <w:tcBorders>
              <w:top w:val="nil"/>
              <w:bottom w:val="nil"/>
            </w:tcBorders>
          </w:tcPr>
          <w:p w14:paraId="0BF3808A" w14:textId="77777777" w:rsidR="006C292C" w:rsidRDefault="006C292C" w:rsidP="001D63BB">
            <w:pPr>
              <w:pStyle w:val="BfNBody"/>
              <w:spacing w:afterLines="0" w:after="0"/>
            </w:pPr>
          </w:p>
        </w:tc>
        <w:tc>
          <w:tcPr>
            <w:tcW w:w="1275" w:type="dxa"/>
            <w:tcBorders>
              <w:top w:val="nil"/>
              <w:bottom w:val="nil"/>
            </w:tcBorders>
          </w:tcPr>
          <w:p w14:paraId="1796F2FF"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14F4D158" w14:textId="77777777" w:rsidR="006C292C" w:rsidRDefault="006C292C" w:rsidP="001D63BB">
            <w:pPr>
              <w:pStyle w:val="BfNBody"/>
              <w:spacing w:afterLines="0" w:after="0"/>
            </w:pPr>
          </w:p>
        </w:tc>
      </w:tr>
      <w:tr w:rsidR="006C292C" w14:paraId="55BEFAFD" w14:textId="77777777" w:rsidTr="006C292C">
        <w:tc>
          <w:tcPr>
            <w:tcW w:w="7792" w:type="dxa"/>
            <w:tcBorders>
              <w:top w:val="nil"/>
              <w:bottom w:val="nil"/>
            </w:tcBorders>
          </w:tcPr>
          <w:p w14:paraId="2BA0D679" w14:textId="414126EE" w:rsidR="006C292C" w:rsidRDefault="006C292C" w:rsidP="00F01661">
            <w:pPr>
              <w:pStyle w:val="BfNBody"/>
              <w:spacing w:afterLines="0" w:after="0"/>
            </w:pPr>
            <w:r>
              <w:t xml:space="preserve">Ability to travel between locations in the local area to attend groups within </w:t>
            </w:r>
            <w:r w:rsidR="00AE70AD">
              <w:t xml:space="preserve">Weymouth, </w:t>
            </w:r>
            <w:r w:rsidR="00F01661">
              <w:t>Wareham</w:t>
            </w:r>
            <w:r w:rsidR="00AE70AD">
              <w:t xml:space="preserve">, </w:t>
            </w:r>
            <w:r w:rsidR="00F01661">
              <w:t>Dorchester, Bridport</w:t>
            </w:r>
            <w:bookmarkStart w:id="0" w:name="_GoBack"/>
            <w:bookmarkEnd w:id="0"/>
            <w:r>
              <w:t>, and occasionally the wider Dorset area and elsewhere.</w:t>
            </w:r>
          </w:p>
        </w:tc>
        <w:tc>
          <w:tcPr>
            <w:tcW w:w="1275" w:type="dxa"/>
            <w:tcBorders>
              <w:top w:val="nil"/>
              <w:bottom w:val="nil"/>
            </w:tcBorders>
          </w:tcPr>
          <w:p w14:paraId="5450A497" w14:textId="62A14E7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34C71D62" w14:textId="77777777" w:rsidR="006C292C" w:rsidRDefault="006C292C" w:rsidP="001D63BB">
            <w:pPr>
              <w:pStyle w:val="BfNBody"/>
              <w:spacing w:afterLines="0" w:after="0"/>
            </w:pPr>
          </w:p>
        </w:tc>
      </w:tr>
      <w:tr w:rsidR="006C292C" w14:paraId="3F221836" w14:textId="77777777" w:rsidTr="006C292C">
        <w:tc>
          <w:tcPr>
            <w:tcW w:w="7792" w:type="dxa"/>
            <w:tcBorders>
              <w:top w:val="nil"/>
              <w:bottom w:val="nil"/>
            </w:tcBorders>
          </w:tcPr>
          <w:p w14:paraId="23B86598" w14:textId="77777777" w:rsidR="006C292C" w:rsidRDefault="006C292C" w:rsidP="001D63BB">
            <w:pPr>
              <w:pStyle w:val="BfNBody"/>
              <w:spacing w:afterLines="0" w:after="0"/>
            </w:pPr>
          </w:p>
        </w:tc>
        <w:tc>
          <w:tcPr>
            <w:tcW w:w="1275" w:type="dxa"/>
            <w:tcBorders>
              <w:top w:val="nil"/>
              <w:bottom w:val="nil"/>
            </w:tcBorders>
          </w:tcPr>
          <w:p w14:paraId="741E4EFC"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9C9006C" w14:textId="77777777" w:rsidR="006C292C" w:rsidRDefault="006C292C" w:rsidP="001D63BB">
            <w:pPr>
              <w:pStyle w:val="BfNBody"/>
              <w:spacing w:afterLines="0" w:after="0"/>
            </w:pPr>
          </w:p>
        </w:tc>
      </w:tr>
      <w:tr w:rsidR="006C292C" w14:paraId="59806A30" w14:textId="77777777" w:rsidTr="006C292C">
        <w:tc>
          <w:tcPr>
            <w:tcW w:w="7792" w:type="dxa"/>
            <w:tcBorders>
              <w:top w:val="nil"/>
              <w:bottom w:val="nil"/>
            </w:tcBorders>
          </w:tcPr>
          <w:p w14:paraId="37E4E4BF" w14:textId="6FBEF555" w:rsidR="006C292C" w:rsidRDefault="006C292C" w:rsidP="001D63BB">
            <w:pPr>
              <w:pStyle w:val="BfNBody"/>
              <w:spacing w:afterLines="0" w:after="0"/>
            </w:pPr>
            <w:r>
              <w:t>A space at home to work with reliable, secure internet access.</w:t>
            </w:r>
          </w:p>
        </w:tc>
        <w:tc>
          <w:tcPr>
            <w:tcW w:w="1275" w:type="dxa"/>
            <w:tcBorders>
              <w:top w:val="nil"/>
              <w:bottom w:val="nil"/>
            </w:tcBorders>
          </w:tcPr>
          <w:p w14:paraId="63283EFD" w14:textId="1244FEA1"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1A055451" w14:textId="77777777" w:rsidR="006C292C" w:rsidRDefault="006C292C" w:rsidP="001D63BB">
            <w:pPr>
              <w:pStyle w:val="BfNBody"/>
              <w:spacing w:afterLines="0" w:after="0"/>
            </w:pPr>
          </w:p>
        </w:tc>
      </w:tr>
      <w:tr w:rsidR="006C292C" w14:paraId="178F26E9" w14:textId="77777777" w:rsidTr="006C292C">
        <w:tc>
          <w:tcPr>
            <w:tcW w:w="7792" w:type="dxa"/>
            <w:tcBorders>
              <w:top w:val="nil"/>
              <w:bottom w:val="nil"/>
            </w:tcBorders>
          </w:tcPr>
          <w:p w14:paraId="32532772" w14:textId="77777777" w:rsidR="006C292C" w:rsidRDefault="006C292C" w:rsidP="001D63BB">
            <w:pPr>
              <w:pStyle w:val="BfNBody"/>
              <w:spacing w:afterLines="0" w:after="0"/>
            </w:pPr>
          </w:p>
        </w:tc>
        <w:tc>
          <w:tcPr>
            <w:tcW w:w="1275" w:type="dxa"/>
            <w:tcBorders>
              <w:top w:val="nil"/>
              <w:bottom w:val="nil"/>
            </w:tcBorders>
          </w:tcPr>
          <w:p w14:paraId="3B1D1A41"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66850148" w14:textId="77777777" w:rsidR="006C292C" w:rsidRDefault="006C292C" w:rsidP="001D63BB">
            <w:pPr>
              <w:pStyle w:val="BfNBody"/>
              <w:spacing w:afterLines="0" w:after="0"/>
            </w:pPr>
          </w:p>
        </w:tc>
      </w:tr>
      <w:tr w:rsidR="006C292C" w14:paraId="4302B2E4" w14:textId="77777777" w:rsidTr="006C292C">
        <w:tc>
          <w:tcPr>
            <w:tcW w:w="7792" w:type="dxa"/>
            <w:tcBorders>
              <w:top w:val="nil"/>
              <w:bottom w:val="nil"/>
            </w:tcBorders>
          </w:tcPr>
          <w:p w14:paraId="218E44AD" w14:textId="543CE586" w:rsidR="006C292C" w:rsidRDefault="006C292C" w:rsidP="001D63BB">
            <w:pPr>
              <w:pStyle w:val="BfNBody"/>
              <w:spacing w:afterLines="0" w:after="0"/>
            </w:pPr>
            <w:r>
              <w:t>Ability to maintain records and write reports.</w:t>
            </w:r>
          </w:p>
        </w:tc>
        <w:tc>
          <w:tcPr>
            <w:tcW w:w="1275" w:type="dxa"/>
            <w:tcBorders>
              <w:top w:val="nil"/>
              <w:bottom w:val="nil"/>
            </w:tcBorders>
          </w:tcPr>
          <w:p w14:paraId="69ED60C2" w14:textId="586DF6EE" w:rsidR="006C292C" w:rsidRPr="00BA17ED" w:rsidRDefault="006C292C"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52A5F05B" w14:textId="77777777" w:rsidR="006C292C" w:rsidRDefault="006C292C" w:rsidP="001D63BB">
            <w:pPr>
              <w:pStyle w:val="BfNBody"/>
              <w:spacing w:afterLines="0" w:after="0"/>
            </w:pPr>
          </w:p>
        </w:tc>
      </w:tr>
      <w:tr w:rsidR="006C292C" w14:paraId="2B2795A4" w14:textId="77777777" w:rsidTr="006C292C">
        <w:tc>
          <w:tcPr>
            <w:tcW w:w="7792" w:type="dxa"/>
            <w:tcBorders>
              <w:top w:val="nil"/>
              <w:bottom w:val="nil"/>
            </w:tcBorders>
          </w:tcPr>
          <w:p w14:paraId="724764DA" w14:textId="77777777" w:rsidR="006C292C" w:rsidRDefault="006C292C" w:rsidP="001D63BB">
            <w:pPr>
              <w:pStyle w:val="BfNBody"/>
              <w:spacing w:afterLines="0" w:after="0"/>
            </w:pPr>
          </w:p>
        </w:tc>
        <w:tc>
          <w:tcPr>
            <w:tcW w:w="1275" w:type="dxa"/>
            <w:tcBorders>
              <w:top w:val="nil"/>
              <w:bottom w:val="nil"/>
            </w:tcBorders>
          </w:tcPr>
          <w:p w14:paraId="37F4F74E" w14:textId="77777777" w:rsidR="006C292C" w:rsidRPr="00BA17ED" w:rsidRDefault="006C292C" w:rsidP="001D63BB">
            <w:pPr>
              <w:jc w:val="center"/>
              <w:rPr>
                <w:rFonts w:ascii="Wingdings" w:eastAsia="Wingdings" w:hAnsi="Wingdings" w:cs="Wingdings"/>
              </w:rPr>
            </w:pPr>
          </w:p>
        </w:tc>
        <w:tc>
          <w:tcPr>
            <w:tcW w:w="1241" w:type="dxa"/>
            <w:tcBorders>
              <w:top w:val="nil"/>
              <w:bottom w:val="nil"/>
            </w:tcBorders>
          </w:tcPr>
          <w:p w14:paraId="4BC04BC5" w14:textId="77777777" w:rsidR="006C292C" w:rsidRDefault="006C292C" w:rsidP="001D63BB">
            <w:pPr>
              <w:pStyle w:val="BfNBody"/>
              <w:spacing w:afterLines="0" w:after="0"/>
            </w:pPr>
          </w:p>
        </w:tc>
      </w:tr>
      <w:tr w:rsidR="006C292C" w14:paraId="4EA18852" w14:textId="77777777" w:rsidTr="007E7AE0">
        <w:tc>
          <w:tcPr>
            <w:tcW w:w="7792" w:type="dxa"/>
            <w:tcBorders>
              <w:top w:val="nil"/>
              <w:bottom w:val="nil"/>
            </w:tcBorders>
          </w:tcPr>
          <w:p w14:paraId="24B549DC" w14:textId="25BE80CE" w:rsidR="007E7AE0" w:rsidRDefault="007E7AE0" w:rsidP="001D63BB">
            <w:pPr>
              <w:pStyle w:val="BfNBody"/>
              <w:spacing w:afterLines="0" w:after="0"/>
            </w:pPr>
            <w:r>
              <w:t>Ability to provide an effective ‘hands off’ approach when helping mothers with positioning and attachment.</w:t>
            </w:r>
          </w:p>
        </w:tc>
        <w:tc>
          <w:tcPr>
            <w:tcW w:w="1275" w:type="dxa"/>
            <w:tcBorders>
              <w:top w:val="nil"/>
              <w:bottom w:val="nil"/>
            </w:tcBorders>
          </w:tcPr>
          <w:p w14:paraId="59DF3651" w14:textId="3DE1628B" w:rsidR="006C292C" w:rsidRPr="00BA17ED" w:rsidRDefault="007E7AE0"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6333A082" w14:textId="77777777" w:rsidR="006C292C" w:rsidRDefault="006C292C" w:rsidP="001D63BB">
            <w:pPr>
              <w:pStyle w:val="BfNBody"/>
              <w:spacing w:afterLines="0" w:after="0"/>
            </w:pPr>
          </w:p>
        </w:tc>
      </w:tr>
      <w:tr w:rsidR="007E7AE0" w14:paraId="774EAC62" w14:textId="77777777" w:rsidTr="007E7AE0">
        <w:tc>
          <w:tcPr>
            <w:tcW w:w="7792" w:type="dxa"/>
            <w:tcBorders>
              <w:top w:val="nil"/>
              <w:bottom w:val="nil"/>
            </w:tcBorders>
          </w:tcPr>
          <w:p w14:paraId="20552673" w14:textId="77777777" w:rsidR="007E7AE0" w:rsidRDefault="007E7AE0" w:rsidP="001D63BB">
            <w:pPr>
              <w:pStyle w:val="BfNBody"/>
              <w:spacing w:afterLines="0" w:after="0"/>
            </w:pPr>
          </w:p>
        </w:tc>
        <w:tc>
          <w:tcPr>
            <w:tcW w:w="1275" w:type="dxa"/>
            <w:tcBorders>
              <w:top w:val="nil"/>
              <w:bottom w:val="nil"/>
            </w:tcBorders>
          </w:tcPr>
          <w:p w14:paraId="7DB0D2E7" w14:textId="77777777" w:rsidR="007E7AE0" w:rsidRPr="00BA17ED" w:rsidRDefault="007E7AE0" w:rsidP="001D63BB">
            <w:pPr>
              <w:jc w:val="center"/>
              <w:rPr>
                <w:rFonts w:ascii="Wingdings" w:eastAsia="Wingdings" w:hAnsi="Wingdings" w:cs="Wingdings"/>
              </w:rPr>
            </w:pPr>
          </w:p>
        </w:tc>
        <w:tc>
          <w:tcPr>
            <w:tcW w:w="1241" w:type="dxa"/>
            <w:tcBorders>
              <w:top w:val="nil"/>
              <w:bottom w:val="nil"/>
            </w:tcBorders>
          </w:tcPr>
          <w:p w14:paraId="0397F2EA" w14:textId="77777777" w:rsidR="007E7AE0" w:rsidRDefault="007E7AE0" w:rsidP="001D63BB">
            <w:pPr>
              <w:pStyle w:val="BfNBody"/>
              <w:spacing w:afterLines="0" w:after="0"/>
            </w:pPr>
          </w:p>
        </w:tc>
      </w:tr>
      <w:tr w:rsidR="007E7AE0" w14:paraId="41D9B12F" w14:textId="77777777" w:rsidTr="0AB9CD13">
        <w:tc>
          <w:tcPr>
            <w:tcW w:w="7792" w:type="dxa"/>
            <w:tcBorders>
              <w:top w:val="nil"/>
              <w:bottom w:val="single" w:sz="4" w:space="0" w:color="auto"/>
            </w:tcBorders>
          </w:tcPr>
          <w:p w14:paraId="25EB2631" w14:textId="31742A3D" w:rsidR="007E7AE0" w:rsidRDefault="007E7AE0" w:rsidP="001D63BB">
            <w:pPr>
              <w:pStyle w:val="BfNBody"/>
              <w:spacing w:afterLines="0" w:after="0"/>
            </w:pPr>
            <w:r>
              <w:t>Familiarity with different social media platforms and their use to assist with promoting groups.</w:t>
            </w:r>
          </w:p>
        </w:tc>
        <w:tc>
          <w:tcPr>
            <w:tcW w:w="1275" w:type="dxa"/>
            <w:tcBorders>
              <w:top w:val="nil"/>
              <w:bottom w:val="single" w:sz="4" w:space="0" w:color="auto"/>
            </w:tcBorders>
          </w:tcPr>
          <w:p w14:paraId="4924DE5F" w14:textId="77777777" w:rsidR="007E7AE0" w:rsidRPr="00BA17ED" w:rsidRDefault="007E7AE0" w:rsidP="001D63BB">
            <w:pPr>
              <w:jc w:val="center"/>
              <w:rPr>
                <w:rFonts w:ascii="Wingdings" w:eastAsia="Wingdings" w:hAnsi="Wingdings" w:cs="Wingdings"/>
              </w:rPr>
            </w:pPr>
          </w:p>
        </w:tc>
        <w:tc>
          <w:tcPr>
            <w:tcW w:w="1241" w:type="dxa"/>
            <w:tcBorders>
              <w:top w:val="nil"/>
              <w:bottom w:val="single" w:sz="4" w:space="0" w:color="auto"/>
            </w:tcBorders>
          </w:tcPr>
          <w:p w14:paraId="2673C1AC" w14:textId="2386D3BA" w:rsidR="007E7AE0" w:rsidRDefault="007E7AE0" w:rsidP="001D63BB">
            <w:pPr>
              <w:pStyle w:val="BfNBody"/>
              <w:spacing w:afterLines="0" w:after="0"/>
            </w:pPr>
            <w:r w:rsidRPr="00BA17ED">
              <w:rPr>
                <w:rFonts w:ascii="Wingdings" w:eastAsia="Wingdings" w:hAnsi="Wingdings" w:cs="Wingdings"/>
              </w:rPr>
              <w:t></w:t>
            </w: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7C9C" w14:textId="77777777" w:rsidR="00206686" w:rsidRDefault="00206686" w:rsidP="001F7362">
      <w:pPr>
        <w:spacing w:after="0" w:line="240" w:lineRule="auto"/>
      </w:pPr>
      <w:r>
        <w:separator/>
      </w:r>
    </w:p>
  </w:endnote>
  <w:endnote w:type="continuationSeparator" w:id="0">
    <w:p w14:paraId="25137476" w14:textId="77777777" w:rsidR="00206686" w:rsidRDefault="0020668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6375782C"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F01661">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F01661">
      <w:rPr>
        <w:rFonts w:ascii="Museo Sans 500" w:hAnsi="Museo Sans 500" w:cs="Arial"/>
        <w:bCs/>
        <w:noProof/>
        <w:sz w:val="20"/>
        <w:szCs w:val="20"/>
      </w:rPr>
      <w:t>5</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7169273B"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F01661">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F01661">
      <w:rPr>
        <w:rFonts w:ascii="Museo Sans 500" w:hAnsi="Museo Sans 500" w:cs="Arial"/>
        <w:bCs/>
        <w:noProof/>
        <w:sz w:val="20"/>
        <w:szCs w:val="20"/>
      </w:rPr>
      <w:t>5</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68B2" w14:textId="77777777" w:rsidR="00206686" w:rsidRDefault="00206686" w:rsidP="001F7362">
      <w:pPr>
        <w:spacing w:after="0" w:line="240" w:lineRule="auto"/>
      </w:pPr>
      <w:r>
        <w:separator/>
      </w:r>
    </w:p>
  </w:footnote>
  <w:footnote w:type="continuationSeparator" w:id="0">
    <w:p w14:paraId="3687FB2C" w14:textId="77777777" w:rsidR="00206686" w:rsidRDefault="0020668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6005FD15"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E54911" w:rsidRDefault="00206686"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BD0"/>
    <w:multiLevelType w:val="hybridMultilevel"/>
    <w:tmpl w:val="21C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C2F"/>
    <w:multiLevelType w:val="hybridMultilevel"/>
    <w:tmpl w:val="4938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01F8"/>
    <w:multiLevelType w:val="hybridMultilevel"/>
    <w:tmpl w:val="9042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D6CDE"/>
    <w:multiLevelType w:val="hybridMultilevel"/>
    <w:tmpl w:val="7BB67E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5" w15:restartNumberingAfterBreak="0">
    <w:nsid w:val="367C79E2"/>
    <w:multiLevelType w:val="hybridMultilevel"/>
    <w:tmpl w:val="330A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B3412"/>
    <w:rsid w:val="000B360E"/>
    <w:rsid w:val="000E02F0"/>
    <w:rsid w:val="00144BC2"/>
    <w:rsid w:val="00145D86"/>
    <w:rsid w:val="001D63BB"/>
    <w:rsid w:val="001F7362"/>
    <w:rsid w:val="00206686"/>
    <w:rsid w:val="00235AE1"/>
    <w:rsid w:val="0027222D"/>
    <w:rsid w:val="00291D7F"/>
    <w:rsid w:val="00297C10"/>
    <w:rsid w:val="002A4F0A"/>
    <w:rsid w:val="002E5733"/>
    <w:rsid w:val="00302F04"/>
    <w:rsid w:val="003122B2"/>
    <w:rsid w:val="00331D65"/>
    <w:rsid w:val="00355306"/>
    <w:rsid w:val="00390971"/>
    <w:rsid w:val="003A0533"/>
    <w:rsid w:val="003E7A5D"/>
    <w:rsid w:val="004427A9"/>
    <w:rsid w:val="00461DC1"/>
    <w:rsid w:val="00491EF4"/>
    <w:rsid w:val="004A0856"/>
    <w:rsid w:val="004A5A83"/>
    <w:rsid w:val="00510195"/>
    <w:rsid w:val="00517CBB"/>
    <w:rsid w:val="005614DE"/>
    <w:rsid w:val="00561BA0"/>
    <w:rsid w:val="005839F4"/>
    <w:rsid w:val="0058683B"/>
    <w:rsid w:val="005A4378"/>
    <w:rsid w:val="005D2458"/>
    <w:rsid w:val="005F510F"/>
    <w:rsid w:val="00600CBC"/>
    <w:rsid w:val="0062698A"/>
    <w:rsid w:val="006533CB"/>
    <w:rsid w:val="006C292C"/>
    <w:rsid w:val="006F7C0D"/>
    <w:rsid w:val="00700B8B"/>
    <w:rsid w:val="00730F2D"/>
    <w:rsid w:val="007551B6"/>
    <w:rsid w:val="007570B1"/>
    <w:rsid w:val="0078488F"/>
    <w:rsid w:val="0079281F"/>
    <w:rsid w:val="007B61A2"/>
    <w:rsid w:val="007D4FE9"/>
    <w:rsid w:val="007E7AE0"/>
    <w:rsid w:val="00804CBB"/>
    <w:rsid w:val="008722CE"/>
    <w:rsid w:val="0088872F"/>
    <w:rsid w:val="008946E0"/>
    <w:rsid w:val="008C7F9E"/>
    <w:rsid w:val="008D122F"/>
    <w:rsid w:val="00907BDC"/>
    <w:rsid w:val="00913D3A"/>
    <w:rsid w:val="00933345"/>
    <w:rsid w:val="00947106"/>
    <w:rsid w:val="009868D6"/>
    <w:rsid w:val="009E2403"/>
    <w:rsid w:val="00A76FBF"/>
    <w:rsid w:val="00A92F7F"/>
    <w:rsid w:val="00AB728C"/>
    <w:rsid w:val="00AD2F2B"/>
    <w:rsid w:val="00AE70AD"/>
    <w:rsid w:val="00AF52A4"/>
    <w:rsid w:val="00B20D4E"/>
    <w:rsid w:val="00B371C3"/>
    <w:rsid w:val="00B43438"/>
    <w:rsid w:val="00BA5CD9"/>
    <w:rsid w:val="00BB2D49"/>
    <w:rsid w:val="00BE339A"/>
    <w:rsid w:val="00C166D2"/>
    <w:rsid w:val="00C3499F"/>
    <w:rsid w:val="00C97338"/>
    <w:rsid w:val="00DB02D3"/>
    <w:rsid w:val="00DF32FD"/>
    <w:rsid w:val="00DF57D7"/>
    <w:rsid w:val="00E270F9"/>
    <w:rsid w:val="00E3629F"/>
    <w:rsid w:val="00E45E10"/>
    <w:rsid w:val="00E51274"/>
    <w:rsid w:val="00E54911"/>
    <w:rsid w:val="00EA03A1"/>
    <w:rsid w:val="00EA6BD1"/>
    <w:rsid w:val="00EB2E22"/>
    <w:rsid w:val="00ED3346"/>
    <w:rsid w:val="00F01661"/>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contentpasted1">
    <w:name w:val="contentpasted1"/>
    <w:basedOn w:val="DefaultParagraphFont"/>
    <w:rsid w:val="00BB2D49"/>
  </w:style>
  <w:style w:type="character" w:customStyle="1" w:styleId="contentpasted2">
    <w:name w:val="contentpasted2"/>
    <w:basedOn w:val="DefaultParagraphFont"/>
    <w:rsid w:val="00BB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5" ma:contentTypeDescription="Create a new document." ma:contentTypeScope="" ma:versionID="fd33a3a24be668b63b4513d0a5d5048b">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db468abd9d25eb950a78d206aab96c0"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ACB5-0ADF-47BE-86D3-88AD6D29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3D2054FE-FC77-40FC-A305-EEE60542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Ashley Gallimore</cp:lastModifiedBy>
  <cp:revision>8</cp:revision>
  <dcterms:created xsi:type="dcterms:W3CDTF">2023-03-08T12:34:00Z</dcterms:created>
  <dcterms:modified xsi:type="dcterms:W3CDTF">2024-12-16T14:37:00Z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